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F4" w:rsidRDefault="00172FC1" w:rsidP="00172FC1">
      <w:r w:rsidRPr="00FC2074">
        <w:rPr>
          <w:b/>
        </w:rPr>
        <w:t>Notes</w:t>
      </w:r>
      <w:r>
        <w:t>:  This is a suggested prewriting activity to help you develop content for and organize</w:t>
      </w:r>
      <w:r w:rsidR="000156CB">
        <w:t xml:space="preserve"> your review; it’s NOT the final format.  Your finished product should be in paragraph format, just like you would see any review posted online (except your will be double spaced, of course).</w:t>
      </w:r>
    </w:p>
    <w:p w:rsidR="000156CB" w:rsidRDefault="000156CB" w:rsidP="00172FC1">
      <w:r>
        <w:t xml:space="preserve">This graphic organizer doesn’t account for starting or ending a review.  To start your review, establish what kind of experience you have with the product/destination/experience.  Here, for example, I would begin by establishing that I’ve owned the lawnmower for 3 months, and during that time I cut my lawn 1-2 per week.  I would also state that I bought this lawnmower to replace a gas powered mower that had a bad carburetor and needed a new primer bulb.  </w:t>
      </w:r>
    </w:p>
    <w:p w:rsidR="000156CB" w:rsidRDefault="000156CB" w:rsidP="00172FC1">
      <w:r>
        <w:t xml:space="preserve">To finish the </w:t>
      </w:r>
      <w:r w:rsidR="00FC2074">
        <w:t xml:space="preserve">review, give your overall impression and establish for whom you would/wouldn’t recommend the product/destination/experience.  For this review, I’d state that I think this lawnmower would be great for anyone with a smaller yard – probably anything under .25 acre.  People with more </w:t>
      </w:r>
      <w:r w:rsidR="00FC2074">
        <w:t xml:space="preserve">than that </w:t>
      </w:r>
      <w:r w:rsidR="00FC2074">
        <w:t xml:space="preserve">to mow would most likely need to purchase a second battery and make sure both batteries are charged before cutting to make sure they can complete a cut at one time.  Anybody sick of carburetor problems or dealing with gas and oil would probably love the mower as well.  </w:t>
      </w:r>
    </w:p>
    <w:p w:rsidR="00FC2074" w:rsidRDefault="00FC2074" w:rsidP="00172FC1">
      <w:r>
        <w:t>Finally, don’t forget to address the sentence fluency targets on the rubric!  At this stage, I was concerned about developing content rather than writing quality.  In putting together your final review, be sure to use a semicolon, vary sentence length and structure, and use some of those sweet appositives, participial phrases, and prepositional phrases.</w:t>
      </w:r>
    </w:p>
    <w:tbl>
      <w:tblPr>
        <w:tblStyle w:val="TableGrid"/>
        <w:tblW w:w="0" w:type="auto"/>
        <w:tblLook w:val="04A0" w:firstRow="1" w:lastRow="0" w:firstColumn="1" w:lastColumn="0" w:noHBand="0" w:noVBand="1"/>
      </w:tblPr>
      <w:tblGrid>
        <w:gridCol w:w="3235"/>
        <w:gridCol w:w="6115"/>
      </w:tblGrid>
      <w:tr w:rsidR="00172FC1" w:rsidRPr="00172FC1" w:rsidTr="00377A0A">
        <w:tc>
          <w:tcPr>
            <w:tcW w:w="9350" w:type="dxa"/>
            <w:gridSpan w:val="2"/>
          </w:tcPr>
          <w:p w:rsidR="00172FC1" w:rsidRPr="00172FC1" w:rsidRDefault="00172FC1" w:rsidP="00377A0A">
            <w:pPr>
              <w:shd w:val="clear" w:color="auto" w:fill="FFFFFF"/>
              <w:spacing w:after="100" w:afterAutospacing="1"/>
              <w:jc w:val="center"/>
              <w:outlineLvl w:val="0"/>
              <w:rPr>
                <w:rFonts w:ascii="Arial" w:eastAsia="Times New Roman" w:hAnsi="Arial" w:cs="Arial"/>
                <w:b/>
                <w:color w:val="111111"/>
                <w:kern w:val="36"/>
                <w:sz w:val="28"/>
                <w:szCs w:val="28"/>
              </w:rPr>
            </w:pPr>
            <w:bookmarkStart w:id="0" w:name="_GoBack"/>
            <w:bookmarkEnd w:id="0"/>
            <w:r w:rsidRPr="00172FC1">
              <w:rPr>
                <w:rFonts w:ascii="Arial" w:eastAsia="Times New Roman" w:hAnsi="Arial" w:cs="Arial"/>
                <w:b/>
                <w:color w:val="111111"/>
                <w:kern w:val="36"/>
                <w:sz w:val="28"/>
                <w:szCs w:val="28"/>
              </w:rPr>
              <w:t>GreenWorks 25322 G-MAX 40V 16-Inch Cordless Lawn Mower</w:t>
            </w:r>
          </w:p>
        </w:tc>
      </w:tr>
      <w:tr w:rsidR="00172FC1" w:rsidRPr="00172FC1" w:rsidTr="00377A0A">
        <w:tc>
          <w:tcPr>
            <w:tcW w:w="3235" w:type="dxa"/>
          </w:tcPr>
          <w:p w:rsidR="00172FC1" w:rsidRPr="00172FC1" w:rsidRDefault="00172FC1" w:rsidP="00377A0A">
            <w:pPr>
              <w:jc w:val="center"/>
              <w:rPr>
                <w:b/>
                <w:color w:val="808080" w:themeColor="background1" w:themeShade="80"/>
                <w:sz w:val="28"/>
                <w:szCs w:val="28"/>
              </w:rPr>
            </w:pPr>
            <w:r w:rsidRPr="00172FC1">
              <w:rPr>
                <w:b/>
                <w:color w:val="808080" w:themeColor="background1" w:themeShade="80"/>
                <w:sz w:val="28"/>
                <w:szCs w:val="28"/>
              </w:rPr>
              <w:t>Criteria</w:t>
            </w:r>
          </w:p>
        </w:tc>
        <w:tc>
          <w:tcPr>
            <w:tcW w:w="6115" w:type="dxa"/>
          </w:tcPr>
          <w:p w:rsidR="00172FC1" w:rsidRPr="00172FC1" w:rsidRDefault="00172FC1" w:rsidP="00377A0A">
            <w:pPr>
              <w:jc w:val="center"/>
              <w:rPr>
                <w:b/>
                <w:color w:val="808080" w:themeColor="background1" w:themeShade="80"/>
                <w:sz w:val="28"/>
                <w:szCs w:val="28"/>
              </w:rPr>
            </w:pPr>
            <w:r w:rsidRPr="00172FC1">
              <w:rPr>
                <w:b/>
                <w:color w:val="808080" w:themeColor="background1" w:themeShade="80"/>
                <w:sz w:val="28"/>
                <w:szCs w:val="28"/>
              </w:rPr>
              <w:t>Comments</w:t>
            </w:r>
          </w:p>
        </w:tc>
      </w:tr>
      <w:tr w:rsidR="00172FC1" w:rsidRPr="00172FC1" w:rsidTr="00377A0A">
        <w:tc>
          <w:tcPr>
            <w:tcW w:w="3235" w:type="dxa"/>
          </w:tcPr>
          <w:p w:rsidR="00172FC1" w:rsidRPr="00172FC1" w:rsidRDefault="00172FC1" w:rsidP="00377A0A">
            <w:r w:rsidRPr="00172FC1">
              <w:t>Maneuverability / operation</w:t>
            </w:r>
          </w:p>
          <w:p w:rsidR="00172FC1" w:rsidRPr="00172FC1" w:rsidRDefault="00172FC1" w:rsidP="00377A0A"/>
        </w:tc>
        <w:tc>
          <w:tcPr>
            <w:tcW w:w="6115" w:type="dxa"/>
          </w:tcPr>
          <w:p w:rsidR="00172FC1" w:rsidRPr="00172FC1" w:rsidRDefault="00172FC1" w:rsidP="00377A0A">
            <w:r w:rsidRPr="00172FC1">
              <w:t xml:space="preserve">Push a button, pull up the handle, and you’re ready to go.  There is no recoil start, and the motor will start on the first try every time.  It creates zero exhaust, and the 16” deck is easy to maneuver around whatever obstacles you might have in your yard.  I’m able to get closer to lawn edging (particularly around curves) than I could with the 21” deck gas mower this one has replaced. </w:t>
            </w:r>
          </w:p>
        </w:tc>
      </w:tr>
      <w:tr w:rsidR="00172FC1" w:rsidRPr="00172FC1" w:rsidTr="00377A0A">
        <w:tc>
          <w:tcPr>
            <w:tcW w:w="3235" w:type="dxa"/>
          </w:tcPr>
          <w:p w:rsidR="00172FC1" w:rsidRPr="00172FC1" w:rsidRDefault="00172FC1" w:rsidP="00377A0A">
            <w:r w:rsidRPr="00172FC1">
              <w:t>Cutting height adjustment</w:t>
            </w:r>
          </w:p>
          <w:p w:rsidR="00172FC1" w:rsidRPr="00172FC1" w:rsidRDefault="00172FC1" w:rsidP="00377A0A"/>
        </w:tc>
        <w:tc>
          <w:tcPr>
            <w:tcW w:w="6115" w:type="dxa"/>
          </w:tcPr>
          <w:p w:rsidR="00172FC1" w:rsidRPr="00172FC1" w:rsidRDefault="00172FC1" w:rsidP="00377A0A">
            <w:r w:rsidRPr="00172FC1">
              <w:t xml:space="preserve">There is a single “shifter-like” handle to move into 5 different positions – one movement will adjust the height of all 4 wheels, which is a huge step up from my gas powered mower since I had to adjust the height of each wheel individually.  This system is quick and easy.  </w:t>
            </w:r>
          </w:p>
        </w:tc>
      </w:tr>
      <w:tr w:rsidR="00172FC1" w:rsidRPr="00172FC1" w:rsidTr="00377A0A">
        <w:tc>
          <w:tcPr>
            <w:tcW w:w="3235" w:type="dxa"/>
          </w:tcPr>
          <w:p w:rsidR="00172FC1" w:rsidRPr="00172FC1" w:rsidRDefault="00172FC1" w:rsidP="00377A0A">
            <w:r w:rsidRPr="00172FC1">
              <w:t>Noise level</w:t>
            </w:r>
          </w:p>
          <w:p w:rsidR="00172FC1" w:rsidRPr="00172FC1" w:rsidRDefault="00172FC1" w:rsidP="00377A0A"/>
        </w:tc>
        <w:tc>
          <w:tcPr>
            <w:tcW w:w="6115" w:type="dxa"/>
          </w:tcPr>
          <w:p w:rsidR="00172FC1" w:rsidRPr="00172FC1" w:rsidRDefault="00172FC1" w:rsidP="00377A0A">
            <w:r w:rsidRPr="00172FC1">
              <w:t>About the same level of noise as an ordinary box fan.  I can mow the lawn and easily carry out a conversation at a normal indoor level.  This mower won’t wake up the neighbors at 6 a.m. or midnight.</w:t>
            </w:r>
          </w:p>
        </w:tc>
      </w:tr>
      <w:tr w:rsidR="00172FC1" w:rsidRPr="00172FC1" w:rsidTr="00377A0A">
        <w:tc>
          <w:tcPr>
            <w:tcW w:w="3235" w:type="dxa"/>
          </w:tcPr>
          <w:p w:rsidR="00172FC1" w:rsidRPr="00172FC1" w:rsidRDefault="00172FC1" w:rsidP="00377A0A">
            <w:r w:rsidRPr="00172FC1">
              <w:t>Battery charge /battery life</w:t>
            </w:r>
          </w:p>
          <w:p w:rsidR="00172FC1" w:rsidRPr="00172FC1" w:rsidRDefault="00172FC1" w:rsidP="00377A0A"/>
        </w:tc>
        <w:tc>
          <w:tcPr>
            <w:tcW w:w="6115" w:type="dxa"/>
          </w:tcPr>
          <w:p w:rsidR="00172FC1" w:rsidRPr="00172FC1" w:rsidRDefault="00172FC1" w:rsidP="00377A0A">
            <w:r w:rsidRPr="00172FC1">
              <w:t>I can cut my lawn twice with one battery charge.  My lot is 60 feet by 120 feet, and it has ______ sq. feet of grass.</w:t>
            </w:r>
          </w:p>
        </w:tc>
      </w:tr>
      <w:tr w:rsidR="00172FC1" w:rsidRPr="00172FC1" w:rsidTr="00377A0A">
        <w:tc>
          <w:tcPr>
            <w:tcW w:w="3235" w:type="dxa"/>
          </w:tcPr>
          <w:p w:rsidR="00172FC1" w:rsidRPr="00172FC1" w:rsidRDefault="00172FC1" w:rsidP="00377A0A">
            <w:r w:rsidRPr="00172FC1">
              <w:t>Performance – cut quality</w:t>
            </w:r>
          </w:p>
        </w:tc>
        <w:tc>
          <w:tcPr>
            <w:tcW w:w="6115" w:type="dxa"/>
          </w:tcPr>
          <w:p w:rsidR="00172FC1" w:rsidRPr="00172FC1" w:rsidRDefault="00172FC1" w:rsidP="00377A0A">
            <w:pPr>
              <w:rPr>
                <w:vertAlign w:val="subscript"/>
              </w:rPr>
            </w:pPr>
            <w:r w:rsidRPr="00172FC1">
              <w:t xml:space="preserve">This mower can either bag or mulch grass.  As to be expected, with a smaller mower comes a smaller bag, so if the grass is tall, you’ll need to empty it every few minutes.  It cuts grass well – cleanly with very few “stragglers” – but I’ve seen better mulching from any gas powered mower.  Expect large clippings  to appear </w:t>
            </w:r>
            <w:r w:rsidRPr="00172FC1">
              <w:lastRenderedPageBreak/>
              <w:t>on your lawn (however, they’ll be spread out enough to avoid a “side discharged” look.)  Though it’s a minor annoyance, this is something I can live with.</w:t>
            </w:r>
          </w:p>
        </w:tc>
      </w:tr>
      <w:tr w:rsidR="00172FC1" w:rsidRPr="00172FC1" w:rsidTr="00377A0A">
        <w:tc>
          <w:tcPr>
            <w:tcW w:w="3235" w:type="dxa"/>
          </w:tcPr>
          <w:p w:rsidR="00172FC1" w:rsidRPr="00172FC1" w:rsidRDefault="00172FC1" w:rsidP="00377A0A">
            <w:r w:rsidRPr="00172FC1">
              <w:lastRenderedPageBreak/>
              <w:t xml:space="preserve">Price </w:t>
            </w:r>
          </w:p>
          <w:p w:rsidR="00172FC1" w:rsidRPr="00172FC1" w:rsidRDefault="00172FC1" w:rsidP="00377A0A"/>
        </w:tc>
        <w:tc>
          <w:tcPr>
            <w:tcW w:w="6115" w:type="dxa"/>
          </w:tcPr>
          <w:p w:rsidR="00172FC1" w:rsidRPr="00172FC1" w:rsidRDefault="00172FC1" w:rsidP="00377A0A">
            <w:r w:rsidRPr="00172FC1">
              <w:t>$267.99 – It’s a bit steep for a lawnmower with a 16” deck, but I love not having to deal with gas, oil, carburetors, and seasonal starting problems.  To me, it’s well worth the price.</w:t>
            </w:r>
          </w:p>
        </w:tc>
      </w:tr>
      <w:tr w:rsidR="00172FC1" w:rsidRPr="00172FC1" w:rsidTr="00377A0A">
        <w:tc>
          <w:tcPr>
            <w:tcW w:w="3235" w:type="dxa"/>
          </w:tcPr>
          <w:p w:rsidR="00172FC1" w:rsidRPr="00172FC1" w:rsidRDefault="00172FC1" w:rsidP="00377A0A">
            <w:r w:rsidRPr="00172FC1">
              <w:t>weight</w:t>
            </w:r>
          </w:p>
        </w:tc>
        <w:tc>
          <w:tcPr>
            <w:tcW w:w="6115" w:type="dxa"/>
          </w:tcPr>
          <w:p w:rsidR="00172FC1" w:rsidRPr="00172FC1" w:rsidRDefault="00172FC1" w:rsidP="00377A0A">
            <w:r w:rsidRPr="00172FC1">
              <w:t xml:space="preserve">The product description says 37.5, but it feels lighter than that.  My six-year-old daughter can push it with ease, and it’s no problem to collapse the handle and put the mower in the back of a car.  If you wanted to save garage floor space, you could collapse the handle and hang the mower on a hook without breaking your back.  </w:t>
            </w:r>
          </w:p>
        </w:tc>
      </w:tr>
    </w:tbl>
    <w:p w:rsidR="00172FC1" w:rsidRPr="00172FC1" w:rsidRDefault="00172FC1" w:rsidP="00172FC1"/>
    <w:p w:rsidR="00172FC1" w:rsidRPr="00172FC1" w:rsidRDefault="00172FC1" w:rsidP="00172FC1"/>
    <w:sectPr w:rsidR="00172FC1" w:rsidRPr="00172F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F7" w:rsidRDefault="008C22F7" w:rsidP="00172FC1">
      <w:pPr>
        <w:spacing w:after="0" w:line="240" w:lineRule="auto"/>
      </w:pPr>
      <w:r>
        <w:separator/>
      </w:r>
    </w:p>
  </w:endnote>
  <w:endnote w:type="continuationSeparator" w:id="0">
    <w:p w:rsidR="008C22F7" w:rsidRDefault="008C22F7" w:rsidP="0017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F7" w:rsidRDefault="008C22F7" w:rsidP="00172FC1">
      <w:pPr>
        <w:spacing w:after="0" w:line="240" w:lineRule="auto"/>
      </w:pPr>
      <w:r>
        <w:separator/>
      </w:r>
    </w:p>
  </w:footnote>
  <w:footnote w:type="continuationSeparator" w:id="0">
    <w:p w:rsidR="008C22F7" w:rsidRDefault="008C22F7" w:rsidP="00172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1"/>
    <w:rsid w:val="000156CB"/>
    <w:rsid w:val="00172FC1"/>
    <w:rsid w:val="008C22F7"/>
    <w:rsid w:val="00FA09F4"/>
    <w:rsid w:val="00FC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6FCA7-5F04-4969-A943-287C1DD6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1</cp:revision>
  <dcterms:created xsi:type="dcterms:W3CDTF">2017-11-17T13:32:00Z</dcterms:created>
  <dcterms:modified xsi:type="dcterms:W3CDTF">2017-11-17T14:01:00Z</dcterms:modified>
</cp:coreProperties>
</file>