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89" w:rsidRDefault="001B4C89" w:rsidP="001B4C89">
      <w:pPr>
        <w:pStyle w:val="NoSpacing"/>
        <w:jc w:val="center"/>
        <w:rPr>
          <w:rFonts w:cs="Arial"/>
          <w:b/>
          <w:color w:val="000000"/>
          <w:sz w:val="32"/>
          <w:szCs w:val="32"/>
        </w:rPr>
      </w:pPr>
      <w:r>
        <w:rPr>
          <w:rFonts w:cs="Arial"/>
          <w:b/>
          <w:color w:val="000000"/>
          <w:sz w:val="32"/>
          <w:szCs w:val="32"/>
        </w:rPr>
        <w:t>Hi-Lights</w:t>
      </w:r>
      <w:r w:rsidR="00E27575">
        <w:rPr>
          <w:rFonts w:cs="Arial"/>
          <w:b/>
          <w:color w:val="000000"/>
          <w:sz w:val="32"/>
          <w:szCs w:val="32"/>
        </w:rPr>
        <w:t xml:space="preserve"> II</w:t>
      </w:r>
    </w:p>
    <w:p w:rsidR="001B4C89" w:rsidRDefault="001B4C89" w:rsidP="001B4C89">
      <w:pPr>
        <w:pStyle w:val="NoSpacing"/>
        <w:jc w:val="center"/>
        <w:rPr>
          <w:rFonts w:cs="Arial"/>
          <w:color w:val="000000"/>
          <w:sz w:val="20"/>
          <w:szCs w:val="20"/>
        </w:rPr>
      </w:pPr>
      <w:r>
        <w:rPr>
          <w:rFonts w:cs="Arial"/>
          <w:color w:val="000000"/>
          <w:sz w:val="20"/>
          <w:szCs w:val="20"/>
        </w:rPr>
        <w:t>Mr. Cleary – B237</w:t>
      </w:r>
    </w:p>
    <w:p w:rsidR="001B4C89" w:rsidRDefault="007C2C20" w:rsidP="001B4C89">
      <w:pPr>
        <w:pStyle w:val="NoSpacing"/>
        <w:jc w:val="center"/>
        <w:rPr>
          <w:rFonts w:cs="Arial"/>
          <w:color w:val="000000"/>
          <w:sz w:val="20"/>
          <w:szCs w:val="20"/>
        </w:rPr>
      </w:pPr>
      <w:hyperlink r:id="rId5" w:history="1">
        <w:r w:rsidR="001B4C89">
          <w:rPr>
            <w:rStyle w:val="Hyperlink"/>
            <w:rFonts w:cs="Arial"/>
            <w:sz w:val="20"/>
            <w:szCs w:val="20"/>
          </w:rPr>
          <w:t>lcleary@plymouth.k12.wi.us</w:t>
        </w:r>
      </w:hyperlink>
      <w:r w:rsidR="001B4C89">
        <w:rPr>
          <w:rFonts w:cs="Arial"/>
          <w:color w:val="000000"/>
          <w:sz w:val="20"/>
          <w:szCs w:val="20"/>
        </w:rPr>
        <w:t xml:space="preserve"> (emails sent here may go directly to spam)</w:t>
      </w:r>
    </w:p>
    <w:p w:rsidR="001B4C89" w:rsidRDefault="001B4C89" w:rsidP="001B4C89">
      <w:pPr>
        <w:pStyle w:val="NoSpacing"/>
        <w:jc w:val="center"/>
        <w:rPr>
          <w:rFonts w:cs="Arial"/>
          <w:color w:val="000000"/>
          <w:sz w:val="20"/>
          <w:szCs w:val="20"/>
        </w:rPr>
      </w:pPr>
      <w:r>
        <w:rPr>
          <w:rFonts w:cs="Arial"/>
          <w:color w:val="000000"/>
          <w:sz w:val="20"/>
          <w:szCs w:val="20"/>
        </w:rPr>
        <w:t>mrclearyphs@gmail.com</w:t>
      </w:r>
    </w:p>
    <w:p w:rsidR="001B4C89" w:rsidRDefault="001B4C89" w:rsidP="001B4C89">
      <w:pPr>
        <w:pStyle w:val="NoSpacing"/>
        <w:jc w:val="center"/>
        <w:rPr>
          <w:rFonts w:cs="Arial"/>
          <w:color w:val="000000"/>
          <w:sz w:val="20"/>
          <w:szCs w:val="20"/>
        </w:rPr>
      </w:pPr>
      <w:r>
        <w:rPr>
          <w:rFonts w:cs="Arial"/>
          <w:color w:val="000000"/>
          <w:sz w:val="20"/>
          <w:szCs w:val="20"/>
        </w:rPr>
        <w:t>920.893.6911 ext. 1586</w:t>
      </w:r>
    </w:p>
    <w:p w:rsidR="001B4C89" w:rsidRDefault="001B4C89" w:rsidP="001B4C89">
      <w:pPr>
        <w:pStyle w:val="NoSpacing"/>
        <w:jc w:val="center"/>
        <w:rPr>
          <w:rFonts w:cs="Arial"/>
          <w:color w:val="000000"/>
          <w:sz w:val="20"/>
          <w:szCs w:val="20"/>
        </w:rPr>
      </w:pPr>
      <w:r>
        <w:rPr>
          <w:rFonts w:cs="Arial"/>
          <w:b/>
          <w:color w:val="000000"/>
          <w:sz w:val="20"/>
          <w:szCs w:val="20"/>
        </w:rPr>
        <w:t>Class website</w:t>
      </w:r>
      <w:r>
        <w:rPr>
          <w:rFonts w:cs="Arial"/>
          <w:color w:val="000000"/>
          <w:sz w:val="20"/>
          <w:szCs w:val="20"/>
        </w:rPr>
        <w:t xml:space="preserve"> – </w:t>
      </w:r>
      <w:r>
        <w:rPr>
          <w:rFonts w:cs="Arial"/>
          <w:color w:val="000000"/>
          <w:sz w:val="20"/>
          <w:szCs w:val="20"/>
          <w:u w:val="single"/>
        </w:rPr>
        <w:t xml:space="preserve">www.clearyphs.weebly.com </w:t>
      </w:r>
      <w:r>
        <w:rPr>
          <w:rFonts w:cs="Arial"/>
          <w:color w:val="000000"/>
          <w:sz w:val="20"/>
          <w:szCs w:val="20"/>
        </w:rPr>
        <w:t>– for handouts and more</w:t>
      </w:r>
    </w:p>
    <w:p w:rsidR="001B4C89" w:rsidRDefault="007C2C20" w:rsidP="001B4C89">
      <w:pPr>
        <w:pStyle w:val="NoSpacing"/>
        <w:jc w:val="center"/>
        <w:rPr>
          <w:rFonts w:cs="Arial"/>
          <w:color w:val="000000"/>
        </w:rPr>
      </w:pPr>
      <w:r>
        <w:pict>
          <v:shapetype id="_x0000_t32" coordsize="21600,21600" o:spt="32" o:oned="t" path="m,l21600,21600e" filled="f">
            <v:path arrowok="t" fillok="f" o:connecttype="none"/>
            <o:lock v:ext="edit" shapetype="t"/>
          </v:shapetype>
          <v:shape id="_x0000_s1026" type="#_x0000_t32" style="position:absolute;left:0;text-align:left;margin-left:-50.25pt;margin-top:7.6pt;width:656.8pt;height:.05pt;z-index:251660288" o:connectortype="straight"/>
        </w:pict>
      </w:r>
    </w:p>
    <w:p w:rsidR="001B4C89" w:rsidRPr="00F81986" w:rsidRDefault="001B4C89" w:rsidP="001B4C89">
      <w:pPr>
        <w:pStyle w:val="NoSpacing"/>
        <w:jc w:val="center"/>
        <w:rPr>
          <w:rFonts w:cs="Arial"/>
          <w:b/>
          <w:color w:val="000000"/>
          <w:u w:val="single"/>
        </w:rPr>
      </w:pPr>
      <w:r>
        <w:rPr>
          <w:rFonts w:cs="Arial"/>
          <w:b/>
          <w:color w:val="000000"/>
          <w:u w:val="single"/>
        </w:rPr>
        <w:t>Overview</w:t>
      </w:r>
    </w:p>
    <w:p w:rsidR="00584AF7" w:rsidRDefault="001014AA" w:rsidP="00E27575">
      <w:pPr>
        <w:pStyle w:val="NoSpacing"/>
        <w:rPr>
          <w:rFonts w:cs="Arial"/>
          <w:color w:val="000000"/>
          <w:sz w:val="20"/>
          <w:szCs w:val="20"/>
        </w:rPr>
      </w:pPr>
      <w:r>
        <w:rPr>
          <w:rFonts w:cs="Arial"/>
          <w:color w:val="000000"/>
          <w:sz w:val="20"/>
          <w:szCs w:val="20"/>
        </w:rPr>
        <w:t>Hi-Lights is the class that publishes Hi-Lights, the Plymouth High School student newspaper</w:t>
      </w:r>
      <w:r w:rsidR="00255FD2">
        <w:rPr>
          <w:rFonts w:cs="Arial"/>
          <w:color w:val="000000"/>
          <w:sz w:val="20"/>
          <w:szCs w:val="20"/>
        </w:rPr>
        <w:t>, which students publish eight times a year</w:t>
      </w:r>
      <w:r>
        <w:rPr>
          <w:rFonts w:cs="Arial"/>
          <w:color w:val="000000"/>
          <w:sz w:val="20"/>
          <w:szCs w:val="20"/>
        </w:rPr>
        <w:t xml:space="preserve">.  </w:t>
      </w:r>
    </w:p>
    <w:p w:rsidR="0040243F" w:rsidRPr="0040243F" w:rsidRDefault="0040243F" w:rsidP="0040243F">
      <w:pPr>
        <w:pStyle w:val="NoSpacing"/>
        <w:jc w:val="center"/>
        <w:rPr>
          <w:rFonts w:cs="Arial"/>
          <w:b/>
          <w:color w:val="000000"/>
          <w:u w:val="single"/>
        </w:rPr>
      </w:pPr>
      <w:r>
        <w:rPr>
          <w:rFonts w:cs="Arial"/>
          <w:b/>
          <w:color w:val="000000"/>
          <w:u w:val="single"/>
        </w:rPr>
        <w:t>Downtime</w:t>
      </w:r>
    </w:p>
    <w:p w:rsidR="0040243F" w:rsidRDefault="0040243F" w:rsidP="0040243F">
      <w:pPr>
        <w:rPr>
          <w:rFonts w:asciiTheme="minorHAnsi" w:hAnsiTheme="minorHAnsi" w:cs="Arial"/>
          <w:sz w:val="20"/>
          <w:szCs w:val="20"/>
        </w:rPr>
      </w:pPr>
      <w:r w:rsidRPr="0040243F">
        <w:rPr>
          <w:rFonts w:asciiTheme="minorHAnsi" w:hAnsiTheme="minorHAnsi" w:cs="Arial"/>
          <w:sz w:val="20"/>
          <w:szCs w:val="20"/>
        </w:rPr>
        <w:t xml:space="preserve">Occasionally, you’ll have downtime.  If you are not working on story preparations, stories, </w:t>
      </w:r>
      <w:r w:rsidR="00D83F7E">
        <w:rPr>
          <w:rFonts w:asciiTheme="minorHAnsi" w:hAnsiTheme="minorHAnsi" w:cs="Arial"/>
          <w:sz w:val="20"/>
          <w:szCs w:val="20"/>
        </w:rPr>
        <w:t>copyediting</w:t>
      </w:r>
      <w:r w:rsidRPr="0040243F">
        <w:rPr>
          <w:rFonts w:asciiTheme="minorHAnsi" w:hAnsiTheme="minorHAnsi" w:cs="Arial"/>
          <w:sz w:val="20"/>
          <w:szCs w:val="20"/>
        </w:rPr>
        <w:t>, layout, or art/graphic/photo assignments, you cannot use Hi-Lights class time as a study hall, sleep, socialize, or do nothing. Here are some things you can do to use your time wisely:</w:t>
      </w:r>
    </w:p>
    <w:p w:rsidR="000F41C7" w:rsidRPr="0040243F" w:rsidRDefault="000F41C7" w:rsidP="0040243F">
      <w:pPr>
        <w:rPr>
          <w:rFonts w:asciiTheme="minorHAnsi" w:hAnsiTheme="minorHAnsi" w:cs="Arial"/>
          <w:sz w:val="20"/>
          <w:szCs w:val="20"/>
        </w:rPr>
      </w:pPr>
    </w:p>
    <w:p w:rsidR="0040243F" w:rsidRDefault="0040243F" w:rsidP="0040243F">
      <w:pPr>
        <w:numPr>
          <w:ilvl w:val="0"/>
          <w:numId w:val="2"/>
        </w:numPr>
        <w:rPr>
          <w:rFonts w:asciiTheme="minorHAnsi" w:hAnsiTheme="minorHAnsi" w:cs="Arial"/>
          <w:sz w:val="20"/>
          <w:szCs w:val="20"/>
        </w:rPr>
      </w:pPr>
      <w:r w:rsidRPr="004F2D73">
        <w:rPr>
          <w:rFonts w:asciiTheme="minorHAnsi" w:hAnsiTheme="minorHAnsi" w:cs="Arial"/>
          <w:b/>
          <w:sz w:val="20"/>
          <w:szCs w:val="20"/>
          <w:u w:val="single"/>
        </w:rPr>
        <w:t>Read a school or pro newspaper</w:t>
      </w:r>
      <w:r w:rsidRPr="0040243F">
        <w:rPr>
          <w:rFonts w:asciiTheme="minorHAnsi" w:hAnsiTheme="minorHAnsi" w:cs="Arial"/>
          <w:sz w:val="20"/>
          <w:szCs w:val="20"/>
        </w:rPr>
        <w:t xml:space="preserve"> – we have many hard copies and practically all newspapers are online now.  Try out the idea library.  If you’re working on a newspaper, YOU NEED to be aware of what’s going on locally, regionally, nationally, and internationally.  </w:t>
      </w:r>
      <w:r w:rsidRPr="0040243F">
        <w:rPr>
          <w:rFonts w:asciiTheme="minorHAnsi" w:hAnsiTheme="minorHAnsi" w:cs="Arial"/>
          <w:b/>
          <w:sz w:val="20"/>
          <w:szCs w:val="20"/>
        </w:rPr>
        <w:t>This can help you get great story ideas for Hi-Lights</w:t>
      </w:r>
      <w:r w:rsidRPr="0040243F">
        <w:rPr>
          <w:rFonts w:asciiTheme="minorHAnsi" w:hAnsiTheme="minorHAnsi" w:cs="Arial"/>
          <w:sz w:val="20"/>
          <w:szCs w:val="20"/>
        </w:rPr>
        <w:t>.  Sitting in front of a newspaper or newspaper/news web site, clearly ignoring it, and socializing is not acceptable.</w:t>
      </w:r>
    </w:p>
    <w:p w:rsidR="00E27575" w:rsidRDefault="00E27575" w:rsidP="00E27575">
      <w:pPr>
        <w:ind w:left="720"/>
        <w:rPr>
          <w:rFonts w:asciiTheme="minorHAnsi" w:hAnsiTheme="minorHAnsi" w:cs="Arial"/>
          <w:sz w:val="20"/>
          <w:szCs w:val="20"/>
        </w:rPr>
      </w:pPr>
    </w:p>
    <w:p w:rsidR="00E27575" w:rsidRDefault="00E27575" w:rsidP="0040243F">
      <w:pPr>
        <w:numPr>
          <w:ilvl w:val="0"/>
          <w:numId w:val="2"/>
        </w:numPr>
        <w:rPr>
          <w:rFonts w:asciiTheme="minorHAnsi" w:hAnsiTheme="minorHAnsi" w:cs="Arial"/>
          <w:sz w:val="20"/>
          <w:szCs w:val="20"/>
        </w:rPr>
      </w:pPr>
      <w:r w:rsidRPr="004F2D73">
        <w:rPr>
          <w:rFonts w:asciiTheme="minorHAnsi" w:hAnsiTheme="minorHAnsi" w:cs="Arial"/>
          <w:b/>
          <w:sz w:val="20"/>
          <w:szCs w:val="20"/>
          <w:u w:val="single"/>
        </w:rPr>
        <w:t xml:space="preserve">Up your </w:t>
      </w:r>
      <w:r w:rsidR="004F2D73" w:rsidRPr="004F2D73">
        <w:rPr>
          <w:rFonts w:asciiTheme="minorHAnsi" w:hAnsiTheme="minorHAnsi" w:cs="Arial"/>
          <w:b/>
          <w:sz w:val="20"/>
          <w:szCs w:val="20"/>
          <w:u w:val="single"/>
        </w:rPr>
        <w:t xml:space="preserve">layout/page </w:t>
      </w:r>
      <w:r w:rsidRPr="004F2D73">
        <w:rPr>
          <w:rFonts w:asciiTheme="minorHAnsi" w:hAnsiTheme="minorHAnsi" w:cs="Arial"/>
          <w:b/>
          <w:sz w:val="20"/>
          <w:szCs w:val="20"/>
          <w:u w:val="single"/>
        </w:rPr>
        <w:t xml:space="preserve">design game by checking out front page </w:t>
      </w:r>
      <w:r w:rsidR="004F2D73" w:rsidRPr="004F2D73">
        <w:rPr>
          <w:rFonts w:asciiTheme="minorHAnsi" w:hAnsiTheme="minorHAnsi" w:cs="Arial"/>
          <w:b/>
          <w:sz w:val="20"/>
          <w:szCs w:val="20"/>
          <w:u w:val="single"/>
        </w:rPr>
        <w:t>designs on</w:t>
      </w:r>
      <w:r w:rsidRPr="004F2D73">
        <w:rPr>
          <w:rFonts w:asciiTheme="minorHAnsi" w:hAnsiTheme="minorHAnsi" w:cs="Arial"/>
          <w:b/>
          <w:sz w:val="20"/>
          <w:szCs w:val="20"/>
          <w:u w:val="single"/>
        </w:rPr>
        <w:t xml:space="preserve"> newseum.org</w:t>
      </w:r>
      <w:r>
        <w:rPr>
          <w:rFonts w:asciiTheme="minorHAnsi" w:hAnsiTheme="minorHAnsi" w:cs="Arial"/>
          <w:sz w:val="20"/>
          <w:szCs w:val="20"/>
        </w:rPr>
        <w:t>.  See what the pros do, compare it to what we do, and develop ideas for how we can improve.  BTW This is also a great way to develop ideas for our publication.</w:t>
      </w:r>
    </w:p>
    <w:p w:rsidR="000F41C7" w:rsidRPr="0040243F" w:rsidRDefault="000F41C7" w:rsidP="000F41C7">
      <w:pPr>
        <w:ind w:left="720"/>
        <w:rPr>
          <w:rFonts w:asciiTheme="minorHAnsi" w:hAnsiTheme="minorHAnsi" w:cs="Arial"/>
          <w:sz w:val="20"/>
          <w:szCs w:val="20"/>
        </w:rPr>
      </w:pPr>
    </w:p>
    <w:p w:rsidR="0040243F" w:rsidRDefault="0040243F" w:rsidP="0040243F">
      <w:pPr>
        <w:numPr>
          <w:ilvl w:val="0"/>
          <w:numId w:val="2"/>
        </w:numPr>
        <w:rPr>
          <w:rFonts w:asciiTheme="minorHAnsi" w:hAnsiTheme="minorHAnsi" w:cs="Arial"/>
          <w:sz w:val="20"/>
          <w:szCs w:val="20"/>
        </w:rPr>
      </w:pPr>
      <w:r w:rsidRPr="004F2D73">
        <w:rPr>
          <w:rFonts w:asciiTheme="minorHAnsi" w:hAnsiTheme="minorHAnsi" w:cs="Arial"/>
          <w:b/>
          <w:sz w:val="20"/>
          <w:szCs w:val="20"/>
          <w:u w:val="single"/>
        </w:rPr>
        <w:t>Practice Photoshop</w:t>
      </w:r>
      <w:r w:rsidRPr="0040243F">
        <w:rPr>
          <w:rFonts w:asciiTheme="minorHAnsi" w:hAnsiTheme="minorHAnsi" w:cs="Arial"/>
          <w:sz w:val="20"/>
          <w:szCs w:val="20"/>
        </w:rPr>
        <w:t xml:space="preserve"> – grab a photo and a tutorial to help you build your skills; we also have Photoshop books and there are many web sites with quality Photoshop tutorials to help your Photoshop skills grow – obviously, the more people we have with good Photoshop and graphics skills, the more dynamic and professional our publication can look.</w:t>
      </w:r>
    </w:p>
    <w:p w:rsidR="000F41C7" w:rsidRPr="0040243F" w:rsidRDefault="000F41C7" w:rsidP="000F41C7">
      <w:pPr>
        <w:rPr>
          <w:rFonts w:asciiTheme="minorHAnsi" w:hAnsiTheme="minorHAnsi" w:cs="Arial"/>
          <w:sz w:val="20"/>
          <w:szCs w:val="20"/>
        </w:rPr>
      </w:pPr>
    </w:p>
    <w:p w:rsidR="0040243F" w:rsidRDefault="0040243F" w:rsidP="0040243F">
      <w:pPr>
        <w:numPr>
          <w:ilvl w:val="0"/>
          <w:numId w:val="2"/>
        </w:numPr>
        <w:rPr>
          <w:rFonts w:asciiTheme="minorHAnsi" w:hAnsiTheme="minorHAnsi" w:cs="Arial"/>
          <w:sz w:val="20"/>
          <w:szCs w:val="20"/>
        </w:rPr>
      </w:pPr>
      <w:r w:rsidRPr="004F2D73">
        <w:rPr>
          <w:rFonts w:asciiTheme="minorHAnsi" w:hAnsiTheme="minorHAnsi" w:cs="Arial"/>
          <w:b/>
          <w:sz w:val="20"/>
          <w:szCs w:val="20"/>
          <w:u w:val="single"/>
        </w:rPr>
        <w:t>Practice In-Design skills</w:t>
      </w:r>
      <w:r w:rsidRPr="0040243F">
        <w:rPr>
          <w:rFonts w:asciiTheme="minorHAnsi" w:hAnsiTheme="minorHAnsi" w:cs="Arial"/>
          <w:sz w:val="20"/>
          <w:szCs w:val="20"/>
        </w:rPr>
        <w:t xml:space="preserve"> – ditto.  I suggest finding a cool spread in a magazine or another newspaper and trying to recreate it or something like it in In-Design.  Also, try developing skills with some of the InDesign features we haven’t used or don’t use regularly – do you know how to make tables, work with colors and transparency, or make a text wrap path in InDesign?  We also have In-Design resources in the classroom, and there are plenty of free online In-Design tutorials as well.  Good InDesign skills can make layout time less frustrating for you.</w:t>
      </w:r>
    </w:p>
    <w:p w:rsidR="000F41C7" w:rsidRPr="0040243F" w:rsidRDefault="000F41C7" w:rsidP="000F41C7">
      <w:pPr>
        <w:rPr>
          <w:rFonts w:asciiTheme="minorHAnsi" w:hAnsiTheme="minorHAnsi" w:cs="Arial"/>
          <w:sz w:val="20"/>
          <w:szCs w:val="20"/>
        </w:rPr>
      </w:pPr>
    </w:p>
    <w:p w:rsidR="0040243F" w:rsidRPr="0040243F" w:rsidRDefault="0040243F" w:rsidP="0040243F">
      <w:pPr>
        <w:numPr>
          <w:ilvl w:val="0"/>
          <w:numId w:val="2"/>
        </w:numPr>
        <w:rPr>
          <w:rFonts w:asciiTheme="minorHAnsi" w:hAnsiTheme="minorHAnsi" w:cs="Arial"/>
          <w:sz w:val="20"/>
          <w:szCs w:val="20"/>
        </w:rPr>
      </w:pPr>
      <w:r w:rsidRPr="004F2D73">
        <w:rPr>
          <w:rFonts w:asciiTheme="minorHAnsi" w:hAnsiTheme="minorHAnsi" w:cs="Arial"/>
          <w:b/>
          <w:sz w:val="20"/>
          <w:szCs w:val="20"/>
          <w:u w:val="single"/>
        </w:rPr>
        <w:t>Ask an editor if you can help out in some way</w:t>
      </w:r>
      <w:r w:rsidRPr="0040243F">
        <w:rPr>
          <w:rFonts w:asciiTheme="minorHAnsi" w:hAnsiTheme="minorHAnsi" w:cs="Arial"/>
          <w:sz w:val="20"/>
          <w:szCs w:val="20"/>
        </w:rPr>
        <w:t>.</w:t>
      </w:r>
      <w:r w:rsidR="008B6601">
        <w:rPr>
          <w:rFonts w:asciiTheme="minorHAnsi" w:hAnsiTheme="minorHAnsi" w:cs="Arial"/>
          <w:sz w:val="20"/>
          <w:szCs w:val="20"/>
        </w:rPr>
        <w:t xml:space="preserve">  Strive to take initiative and be a leader regardless of your staff position!</w:t>
      </w:r>
    </w:p>
    <w:p w:rsidR="008741D6" w:rsidRDefault="008741D6" w:rsidP="00E27575">
      <w:pPr>
        <w:pStyle w:val="NoSpacing"/>
        <w:rPr>
          <w:rFonts w:cs="Arial"/>
          <w:b/>
          <w:color w:val="000000"/>
          <w:u w:val="single"/>
        </w:rPr>
      </w:pPr>
    </w:p>
    <w:p w:rsidR="00D83F7E" w:rsidRPr="00D83F7E" w:rsidRDefault="001B4C89" w:rsidP="00D83F7E">
      <w:pPr>
        <w:pStyle w:val="NoSpacing"/>
        <w:jc w:val="center"/>
        <w:rPr>
          <w:rFonts w:cs="Arial"/>
          <w:b/>
          <w:color w:val="000000"/>
          <w:u w:val="single"/>
        </w:rPr>
      </w:pPr>
      <w:r>
        <w:rPr>
          <w:rFonts w:cs="Arial"/>
          <w:b/>
          <w:color w:val="000000"/>
          <w:u w:val="single"/>
        </w:rPr>
        <w:t>Assessment</w:t>
      </w:r>
    </w:p>
    <w:p w:rsidR="00D83F7E" w:rsidRPr="00D83F7E" w:rsidRDefault="00D83F7E" w:rsidP="00D83F7E">
      <w:pPr>
        <w:pStyle w:val="NoSpacing"/>
        <w:numPr>
          <w:ilvl w:val="0"/>
          <w:numId w:val="3"/>
        </w:numPr>
        <w:rPr>
          <w:rFonts w:cs="Arial"/>
          <w:bCs/>
          <w:color w:val="000000"/>
          <w:sz w:val="20"/>
          <w:szCs w:val="20"/>
        </w:rPr>
      </w:pPr>
      <w:r w:rsidRPr="000F41C7">
        <w:rPr>
          <w:rFonts w:cs="Arial"/>
          <w:b/>
          <w:bCs/>
          <w:color w:val="000000"/>
          <w:sz w:val="20"/>
          <w:szCs w:val="20"/>
        </w:rPr>
        <w:t xml:space="preserve">Weekly </w:t>
      </w:r>
      <w:r w:rsidR="000F41C7">
        <w:rPr>
          <w:rFonts w:cs="Arial"/>
          <w:b/>
          <w:bCs/>
          <w:color w:val="000000"/>
          <w:sz w:val="20"/>
          <w:szCs w:val="20"/>
        </w:rPr>
        <w:t>a</w:t>
      </w:r>
      <w:r w:rsidRPr="000F41C7">
        <w:rPr>
          <w:rFonts w:cs="Arial"/>
          <w:b/>
          <w:bCs/>
          <w:color w:val="000000"/>
          <w:sz w:val="20"/>
          <w:szCs w:val="20"/>
        </w:rPr>
        <w:t xml:space="preserve">ssessment </w:t>
      </w:r>
      <w:r w:rsidR="000F41C7">
        <w:rPr>
          <w:rFonts w:cs="Arial"/>
          <w:b/>
          <w:bCs/>
          <w:color w:val="000000"/>
          <w:sz w:val="20"/>
          <w:szCs w:val="20"/>
        </w:rPr>
        <w:t>f</w:t>
      </w:r>
      <w:r w:rsidRPr="000F41C7">
        <w:rPr>
          <w:rFonts w:cs="Arial"/>
          <w:b/>
          <w:bCs/>
          <w:color w:val="000000"/>
          <w:sz w:val="20"/>
          <w:szCs w:val="20"/>
        </w:rPr>
        <w:t>orm (</w:t>
      </w:r>
      <w:r w:rsidR="000F41C7">
        <w:rPr>
          <w:rFonts w:cs="Arial"/>
          <w:b/>
          <w:bCs/>
          <w:color w:val="000000"/>
          <w:sz w:val="20"/>
          <w:szCs w:val="20"/>
        </w:rPr>
        <w:t>25 points</w:t>
      </w:r>
      <w:r w:rsidRPr="000F41C7">
        <w:rPr>
          <w:rFonts w:cs="Arial"/>
          <w:b/>
          <w:bCs/>
          <w:color w:val="000000"/>
          <w:sz w:val="20"/>
          <w:szCs w:val="20"/>
        </w:rPr>
        <w:t>)</w:t>
      </w:r>
      <w:r>
        <w:rPr>
          <w:rFonts w:cs="Arial"/>
          <w:bCs/>
          <w:color w:val="000000"/>
          <w:sz w:val="20"/>
          <w:szCs w:val="20"/>
        </w:rPr>
        <w:t xml:space="preserve"> - </w:t>
      </w:r>
      <w:r w:rsidRPr="00D83F7E">
        <w:rPr>
          <w:rFonts w:cs="Arial"/>
          <w:bCs/>
          <w:color w:val="000000"/>
          <w:sz w:val="20"/>
          <w:szCs w:val="20"/>
        </w:rPr>
        <w:t xml:space="preserve">Each </w:t>
      </w:r>
      <w:r>
        <w:rPr>
          <w:rFonts w:cs="Arial"/>
          <w:bCs/>
          <w:color w:val="000000"/>
          <w:sz w:val="20"/>
          <w:szCs w:val="20"/>
        </w:rPr>
        <w:t>Friday</w:t>
      </w:r>
      <w:r w:rsidRPr="00D83F7E">
        <w:rPr>
          <w:rFonts w:cs="Arial"/>
          <w:bCs/>
          <w:color w:val="000000"/>
          <w:sz w:val="20"/>
          <w:szCs w:val="20"/>
        </w:rPr>
        <w:t xml:space="preserve"> (unless otherwise specified), you must submit a weekly assessment form</w:t>
      </w:r>
      <w:r w:rsidR="000F41C7">
        <w:rPr>
          <w:rFonts w:cs="Arial"/>
          <w:bCs/>
          <w:color w:val="000000"/>
          <w:sz w:val="20"/>
          <w:szCs w:val="20"/>
        </w:rPr>
        <w:t xml:space="preserve">. </w:t>
      </w:r>
      <w:r w:rsidRPr="00D83F7E">
        <w:rPr>
          <w:rFonts w:cs="Arial"/>
          <w:bCs/>
          <w:color w:val="000000"/>
          <w:sz w:val="20"/>
          <w:szCs w:val="20"/>
        </w:rPr>
        <w:t xml:space="preserve">It’s important to reflect accurately on your own work performance.  Use the attached weekly assessment rubric to help you determine an honest evaluation of your weekly performance.  The assessment you believe you deserve may not be what ends up in the gradebook if you don’t come to class prepared, work hard to make deadlines, focus diligently on journalism materials during class, and/or communicate sufficiently.  </w:t>
      </w:r>
    </w:p>
    <w:p w:rsidR="00D83F7E" w:rsidRDefault="00D83F7E" w:rsidP="00D83F7E">
      <w:pPr>
        <w:pStyle w:val="NoSpacing"/>
        <w:numPr>
          <w:ilvl w:val="0"/>
          <w:numId w:val="3"/>
        </w:numPr>
        <w:rPr>
          <w:rFonts w:cs="Arial"/>
          <w:color w:val="000000"/>
          <w:sz w:val="20"/>
          <w:szCs w:val="20"/>
        </w:rPr>
      </w:pPr>
      <w:r w:rsidRPr="000F41C7">
        <w:rPr>
          <w:rFonts w:cs="Arial"/>
          <w:b/>
          <w:color w:val="000000"/>
          <w:sz w:val="20"/>
          <w:szCs w:val="20"/>
        </w:rPr>
        <w:t>B</w:t>
      </w:r>
      <w:r w:rsidR="000F41C7" w:rsidRPr="000F41C7">
        <w:rPr>
          <w:rFonts w:cs="Arial"/>
          <w:b/>
          <w:color w:val="000000"/>
          <w:sz w:val="20"/>
          <w:szCs w:val="20"/>
        </w:rPr>
        <w:t>rainstorm forms (30 points)</w:t>
      </w:r>
      <w:r w:rsidR="000F41C7">
        <w:rPr>
          <w:rFonts w:cs="Arial"/>
          <w:color w:val="000000"/>
          <w:sz w:val="20"/>
          <w:szCs w:val="20"/>
        </w:rPr>
        <w:t xml:space="preserve"> – At the beginning of each issue, all students will search for story ideas and complete an issue brainstorm form.</w:t>
      </w:r>
    </w:p>
    <w:p w:rsidR="000F41C7" w:rsidRPr="00D83F7E" w:rsidRDefault="000F41C7" w:rsidP="000F41C7">
      <w:pPr>
        <w:pStyle w:val="NoSpacing"/>
        <w:ind w:left="720"/>
        <w:rPr>
          <w:rFonts w:cs="Arial"/>
          <w:color w:val="000000"/>
          <w:sz w:val="20"/>
          <w:szCs w:val="20"/>
        </w:rPr>
      </w:pPr>
    </w:p>
    <w:p w:rsidR="00D83F7E" w:rsidRDefault="000F41C7" w:rsidP="00D83F7E">
      <w:pPr>
        <w:pStyle w:val="NoSpacing"/>
        <w:numPr>
          <w:ilvl w:val="0"/>
          <w:numId w:val="3"/>
        </w:numPr>
        <w:rPr>
          <w:rFonts w:cs="Arial"/>
          <w:color w:val="000000"/>
          <w:sz w:val="20"/>
          <w:szCs w:val="20"/>
        </w:rPr>
      </w:pPr>
      <w:r w:rsidRPr="000F41C7">
        <w:rPr>
          <w:rFonts w:cs="Arial"/>
          <w:b/>
          <w:color w:val="000000"/>
          <w:sz w:val="20"/>
          <w:szCs w:val="20"/>
        </w:rPr>
        <w:t>Evergreen stories (50 points)</w:t>
      </w:r>
      <w:r>
        <w:rPr>
          <w:rFonts w:cs="Arial"/>
          <w:color w:val="000000"/>
          <w:sz w:val="20"/>
          <w:szCs w:val="20"/>
        </w:rPr>
        <w:t xml:space="preserve"> - </w:t>
      </w:r>
      <w:r w:rsidR="00D83F7E" w:rsidRPr="00D83F7E">
        <w:rPr>
          <w:rFonts w:cs="Arial"/>
          <w:color w:val="000000"/>
          <w:sz w:val="20"/>
          <w:szCs w:val="20"/>
        </w:rPr>
        <w:t>Each semester, you must pick a FEATURE topic and write an Evergreen story.  These stories are helpful in the event of dropped stories or unforeseen circumstances</w:t>
      </w:r>
      <w:r w:rsidR="004F2D73">
        <w:rPr>
          <w:rFonts w:cs="Arial"/>
          <w:color w:val="000000"/>
          <w:sz w:val="20"/>
          <w:szCs w:val="20"/>
        </w:rPr>
        <w:t>; they also provide an opportunity for you to further develop your journalism skills while writing about a self-chosen topic</w:t>
      </w:r>
      <w:r w:rsidR="00D83F7E" w:rsidRPr="00D83F7E">
        <w:rPr>
          <w:rFonts w:cs="Arial"/>
          <w:color w:val="000000"/>
          <w:sz w:val="20"/>
          <w:szCs w:val="20"/>
        </w:rPr>
        <w:t>.  Each evergreen story must be submitted by dates specified near the end of second and fourth quarters.</w:t>
      </w:r>
    </w:p>
    <w:p w:rsidR="000F41C7" w:rsidRPr="00D83F7E" w:rsidRDefault="000F41C7" w:rsidP="000F41C7">
      <w:pPr>
        <w:pStyle w:val="NoSpacing"/>
        <w:rPr>
          <w:rFonts w:cs="Arial"/>
          <w:color w:val="000000"/>
          <w:sz w:val="20"/>
          <w:szCs w:val="20"/>
        </w:rPr>
      </w:pPr>
    </w:p>
    <w:p w:rsidR="00D83F7E" w:rsidRPr="00D83F7E" w:rsidRDefault="000F41C7" w:rsidP="00D83F7E">
      <w:pPr>
        <w:pStyle w:val="NoSpacing"/>
        <w:numPr>
          <w:ilvl w:val="0"/>
          <w:numId w:val="3"/>
        </w:numPr>
        <w:rPr>
          <w:rFonts w:cs="Arial"/>
          <w:bCs/>
          <w:color w:val="000000"/>
          <w:sz w:val="20"/>
          <w:szCs w:val="20"/>
          <w:u w:val="single"/>
        </w:rPr>
      </w:pPr>
      <w:r w:rsidRPr="000F41C7">
        <w:rPr>
          <w:rFonts w:cs="Arial"/>
          <w:b/>
          <w:bCs/>
          <w:color w:val="000000"/>
          <w:sz w:val="20"/>
          <w:szCs w:val="20"/>
        </w:rPr>
        <w:t>Outside of class time (90 points)</w:t>
      </w:r>
      <w:r>
        <w:rPr>
          <w:rFonts w:cs="Arial"/>
          <w:bCs/>
          <w:color w:val="000000"/>
          <w:sz w:val="20"/>
          <w:szCs w:val="20"/>
        </w:rPr>
        <w:t xml:space="preserve"> - </w:t>
      </w:r>
      <w:r w:rsidR="00D83F7E" w:rsidRPr="00D83F7E">
        <w:rPr>
          <w:rFonts w:cs="Arial"/>
          <w:bCs/>
          <w:color w:val="000000"/>
          <w:sz w:val="20"/>
          <w:szCs w:val="20"/>
        </w:rPr>
        <w:t xml:space="preserve">You must work </w:t>
      </w:r>
      <w:r>
        <w:rPr>
          <w:rFonts w:cs="Arial"/>
          <w:bCs/>
          <w:color w:val="000000"/>
          <w:sz w:val="20"/>
          <w:szCs w:val="20"/>
        </w:rPr>
        <w:t>nine</w:t>
      </w:r>
      <w:r w:rsidR="00D83F7E" w:rsidRPr="00D83F7E">
        <w:rPr>
          <w:rFonts w:cs="Arial"/>
          <w:bCs/>
          <w:color w:val="000000"/>
          <w:sz w:val="20"/>
          <w:szCs w:val="20"/>
        </w:rPr>
        <w:t xml:space="preserve"> hours outside of class every quarter and record these hours on your weekly assessment forms.  These hours are worth </w:t>
      </w:r>
      <w:r>
        <w:rPr>
          <w:rFonts w:cs="Arial"/>
          <w:bCs/>
          <w:color w:val="000000"/>
          <w:sz w:val="20"/>
          <w:szCs w:val="20"/>
        </w:rPr>
        <w:t xml:space="preserve">ten </w:t>
      </w:r>
      <w:r w:rsidRPr="00D83F7E">
        <w:rPr>
          <w:rFonts w:cs="Arial"/>
          <w:bCs/>
          <w:color w:val="000000"/>
          <w:sz w:val="20"/>
          <w:szCs w:val="20"/>
        </w:rPr>
        <w:t>points</w:t>
      </w:r>
      <w:r w:rsidR="00D83F7E" w:rsidRPr="00D83F7E">
        <w:rPr>
          <w:rFonts w:cs="Arial"/>
          <w:bCs/>
          <w:color w:val="000000"/>
          <w:sz w:val="20"/>
          <w:szCs w:val="20"/>
        </w:rPr>
        <w:t xml:space="preserve"> each, so you will be given a quarterly required hours grade out of 90 points at the END of each quarter.  </w:t>
      </w:r>
      <w:r w:rsidR="00D83F7E" w:rsidRPr="00D83F7E">
        <w:rPr>
          <w:rFonts w:cs="Arial"/>
          <w:bCs/>
          <w:color w:val="000000"/>
          <w:sz w:val="20"/>
          <w:szCs w:val="20"/>
          <w:u w:val="single"/>
        </w:rPr>
        <w:t>Provided you have come to at least one work night per issue and worked on Hi-Lights, any hours above the requirement are recorded as extra credit, UNLESS you have not submitted a story/stories or any other assignment on time.</w:t>
      </w:r>
    </w:p>
    <w:p w:rsidR="00D83F7E" w:rsidRPr="00D83F7E" w:rsidRDefault="00D83F7E" w:rsidP="00D83F7E">
      <w:pPr>
        <w:pStyle w:val="NoSpacing"/>
        <w:rPr>
          <w:rFonts w:cs="Arial"/>
          <w:bCs/>
          <w:color w:val="000000"/>
          <w:sz w:val="20"/>
          <w:szCs w:val="20"/>
          <w:u w:val="single"/>
        </w:rPr>
      </w:pPr>
    </w:p>
    <w:p w:rsidR="00D83F7E" w:rsidRPr="00D83F7E" w:rsidRDefault="00D83F7E" w:rsidP="00D83F7E">
      <w:pPr>
        <w:pStyle w:val="NoSpacing"/>
        <w:numPr>
          <w:ilvl w:val="1"/>
          <w:numId w:val="3"/>
        </w:numPr>
        <w:rPr>
          <w:rFonts w:cs="Arial"/>
          <w:bCs/>
          <w:color w:val="000000"/>
          <w:sz w:val="20"/>
          <w:szCs w:val="20"/>
          <w:u w:val="single"/>
        </w:rPr>
      </w:pPr>
      <w:r w:rsidRPr="00D83F7E">
        <w:rPr>
          <w:rFonts w:cs="Arial"/>
          <w:bCs/>
          <w:color w:val="000000"/>
          <w:sz w:val="20"/>
          <w:szCs w:val="20"/>
        </w:rPr>
        <w:t>Numerous opportunities exist to earn hours:</w:t>
      </w:r>
    </w:p>
    <w:p w:rsidR="00D83F7E" w:rsidRPr="00D83F7E" w:rsidRDefault="00D83F7E" w:rsidP="00D83F7E">
      <w:pPr>
        <w:pStyle w:val="NoSpacing"/>
        <w:numPr>
          <w:ilvl w:val="2"/>
          <w:numId w:val="3"/>
        </w:numPr>
        <w:rPr>
          <w:rFonts w:cs="Arial"/>
          <w:bCs/>
          <w:color w:val="000000"/>
          <w:sz w:val="20"/>
          <w:szCs w:val="20"/>
          <w:u w:val="single"/>
        </w:rPr>
      </w:pPr>
      <w:r w:rsidRPr="00D83F7E">
        <w:rPr>
          <w:rFonts w:cs="Arial"/>
          <w:bCs/>
          <w:color w:val="000000"/>
          <w:sz w:val="20"/>
          <w:szCs w:val="20"/>
        </w:rPr>
        <w:lastRenderedPageBreak/>
        <w:t>Work nights</w:t>
      </w:r>
      <w:r w:rsidR="004F2D73">
        <w:rPr>
          <w:rFonts w:cs="Arial"/>
          <w:bCs/>
          <w:color w:val="000000"/>
          <w:sz w:val="20"/>
          <w:szCs w:val="20"/>
        </w:rPr>
        <w:t xml:space="preserve"> (formally scheduled or at your convenience)</w:t>
      </w:r>
    </w:p>
    <w:p w:rsidR="00D83F7E" w:rsidRPr="00D83F7E" w:rsidRDefault="00D83F7E" w:rsidP="00D83F7E">
      <w:pPr>
        <w:pStyle w:val="NoSpacing"/>
        <w:numPr>
          <w:ilvl w:val="2"/>
          <w:numId w:val="3"/>
        </w:numPr>
        <w:rPr>
          <w:rFonts w:cs="Arial"/>
          <w:bCs/>
          <w:color w:val="000000"/>
          <w:sz w:val="20"/>
          <w:szCs w:val="20"/>
          <w:u w:val="single"/>
        </w:rPr>
      </w:pPr>
      <w:r w:rsidRPr="00D83F7E">
        <w:rPr>
          <w:rFonts w:cs="Arial"/>
          <w:bCs/>
          <w:color w:val="000000"/>
          <w:sz w:val="20"/>
          <w:szCs w:val="20"/>
        </w:rPr>
        <w:t>Working on your issue responsibilities before or after school or during study hall</w:t>
      </w:r>
    </w:p>
    <w:p w:rsidR="00D83F7E" w:rsidRPr="00D83F7E" w:rsidRDefault="00D83F7E" w:rsidP="00D83F7E">
      <w:pPr>
        <w:pStyle w:val="NoSpacing"/>
        <w:numPr>
          <w:ilvl w:val="2"/>
          <w:numId w:val="3"/>
        </w:numPr>
        <w:rPr>
          <w:rFonts w:cs="Arial"/>
          <w:bCs/>
          <w:color w:val="000000"/>
          <w:sz w:val="20"/>
          <w:szCs w:val="20"/>
          <w:u w:val="single"/>
        </w:rPr>
      </w:pPr>
      <w:r w:rsidRPr="00D83F7E">
        <w:rPr>
          <w:rFonts w:cs="Arial"/>
          <w:bCs/>
          <w:color w:val="000000"/>
          <w:sz w:val="20"/>
          <w:szCs w:val="20"/>
        </w:rPr>
        <w:t>Working on developing Photoshop and/or InDesign skills before or after school or during study hall</w:t>
      </w:r>
    </w:p>
    <w:p w:rsidR="00D83F7E" w:rsidRPr="00D83F7E" w:rsidRDefault="00D83F7E" w:rsidP="00D83F7E">
      <w:pPr>
        <w:pStyle w:val="NoSpacing"/>
        <w:numPr>
          <w:ilvl w:val="2"/>
          <w:numId w:val="3"/>
        </w:numPr>
        <w:rPr>
          <w:rFonts w:cs="Arial"/>
          <w:bCs/>
          <w:color w:val="000000"/>
          <w:sz w:val="20"/>
          <w:szCs w:val="20"/>
          <w:u w:val="single"/>
        </w:rPr>
      </w:pPr>
      <w:r w:rsidRPr="00D83F7E">
        <w:rPr>
          <w:rFonts w:cs="Arial"/>
          <w:bCs/>
          <w:color w:val="000000"/>
          <w:sz w:val="20"/>
          <w:szCs w:val="20"/>
        </w:rPr>
        <w:t>Attending documentary viewing nights held once each quarter</w:t>
      </w:r>
    </w:p>
    <w:p w:rsidR="00D83F7E" w:rsidRPr="00D83F7E" w:rsidRDefault="00D83F7E" w:rsidP="00D83F7E">
      <w:pPr>
        <w:pStyle w:val="NoSpacing"/>
        <w:numPr>
          <w:ilvl w:val="2"/>
          <w:numId w:val="3"/>
        </w:numPr>
        <w:rPr>
          <w:rFonts w:cs="Arial"/>
          <w:bCs/>
          <w:color w:val="000000"/>
          <w:sz w:val="20"/>
          <w:szCs w:val="20"/>
          <w:u w:val="single"/>
        </w:rPr>
      </w:pPr>
      <w:r w:rsidRPr="00D83F7E">
        <w:rPr>
          <w:rFonts w:cs="Arial"/>
          <w:bCs/>
          <w:color w:val="000000"/>
          <w:sz w:val="20"/>
          <w:szCs w:val="20"/>
        </w:rPr>
        <w:t>Interviews, story research, etc. conducted out of class</w:t>
      </w:r>
    </w:p>
    <w:p w:rsidR="00D83F7E" w:rsidRPr="00D83F7E" w:rsidRDefault="00D83F7E" w:rsidP="00D83F7E">
      <w:pPr>
        <w:pStyle w:val="NoSpacing"/>
        <w:numPr>
          <w:ilvl w:val="2"/>
          <w:numId w:val="3"/>
        </w:numPr>
        <w:rPr>
          <w:rFonts w:cs="Arial"/>
          <w:bCs/>
          <w:color w:val="000000"/>
          <w:sz w:val="20"/>
          <w:szCs w:val="20"/>
          <w:u w:val="single"/>
        </w:rPr>
      </w:pPr>
      <w:r w:rsidRPr="00D83F7E">
        <w:rPr>
          <w:rFonts w:cs="Arial"/>
          <w:bCs/>
          <w:color w:val="000000"/>
          <w:sz w:val="20"/>
          <w:szCs w:val="20"/>
        </w:rPr>
        <w:t>If unsure whether an activity counts for this requirement, please ask!</w:t>
      </w:r>
    </w:p>
    <w:p w:rsidR="00D83F7E" w:rsidRPr="00D83F7E" w:rsidRDefault="00D83F7E" w:rsidP="00D83F7E">
      <w:pPr>
        <w:pStyle w:val="NoSpacing"/>
        <w:rPr>
          <w:rFonts w:cs="Arial"/>
          <w:color w:val="000000"/>
          <w:sz w:val="20"/>
          <w:szCs w:val="20"/>
        </w:rPr>
      </w:pPr>
    </w:p>
    <w:p w:rsidR="00D83F7E" w:rsidRPr="00D83F7E" w:rsidRDefault="000F41C7" w:rsidP="00D83F7E">
      <w:pPr>
        <w:pStyle w:val="NoSpacing"/>
        <w:numPr>
          <w:ilvl w:val="0"/>
          <w:numId w:val="3"/>
        </w:numPr>
        <w:rPr>
          <w:rFonts w:cs="Arial"/>
          <w:bCs/>
          <w:color w:val="000000"/>
          <w:sz w:val="20"/>
          <w:szCs w:val="20"/>
        </w:rPr>
      </w:pPr>
      <w:r w:rsidRPr="000F41C7">
        <w:rPr>
          <w:rFonts w:cs="Arial"/>
          <w:b/>
          <w:bCs/>
          <w:color w:val="000000"/>
          <w:sz w:val="20"/>
          <w:szCs w:val="20"/>
        </w:rPr>
        <w:t>Issue Contributions (100 points)</w:t>
      </w:r>
      <w:r>
        <w:rPr>
          <w:rFonts w:cs="Arial"/>
          <w:b/>
          <w:bCs/>
          <w:color w:val="000000"/>
          <w:sz w:val="20"/>
          <w:szCs w:val="20"/>
        </w:rPr>
        <w:t xml:space="preserve"> -</w:t>
      </w:r>
      <w:r>
        <w:rPr>
          <w:rFonts w:cs="Arial"/>
          <w:bCs/>
          <w:color w:val="000000"/>
          <w:sz w:val="20"/>
          <w:szCs w:val="20"/>
        </w:rPr>
        <w:t xml:space="preserve"> </w:t>
      </w:r>
      <w:r w:rsidR="00D83F7E" w:rsidRPr="00D83F7E">
        <w:rPr>
          <w:rFonts w:cs="Arial"/>
          <w:bCs/>
          <w:color w:val="000000"/>
          <w:sz w:val="20"/>
          <w:szCs w:val="20"/>
        </w:rPr>
        <w:t>At the end of each issue, you will receive an issue contribution grade</w:t>
      </w:r>
      <w:r w:rsidR="000D5584">
        <w:rPr>
          <w:rFonts w:cs="Arial"/>
          <w:bCs/>
          <w:color w:val="000000"/>
          <w:sz w:val="20"/>
          <w:szCs w:val="20"/>
        </w:rPr>
        <w:t>.  It’s based on the percentage you earn on all of your assignments for the issue</w:t>
      </w:r>
      <w:r w:rsidR="00D83F7E" w:rsidRPr="00D83F7E">
        <w:rPr>
          <w:rFonts w:cs="Arial"/>
          <w:bCs/>
          <w:color w:val="000000"/>
          <w:sz w:val="20"/>
          <w:szCs w:val="20"/>
        </w:rPr>
        <w:t>.</w:t>
      </w:r>
    </w:p>
    <w:p w:rsidR="00D83F7E" w:rsidRPr="00D83F7E" w:rsidRDefault="00D83F7E" w:rsidP="00D83F7E">
      <w:pPr>
        <w:pStyle w:val="NoSpacing"/>
        <w:rPr>
          <w:rFonts w:cs="Arial"/>
          <w:bCs/>
          <w:color w:val="000000"/>
          <w:sz w:val="20"/>
          <w:szCs w:val="20"/>
        </w:rPr>
      </w:pPr>
    </w:p>
    <w:p w:rsidR="000D5584" w:rsidRDefault="00D83F7E" w:rsidP="00D83F7E">
      <w:pPr>
        <w:pStyle w:val="NoSpacing"/>
        <w:numPr>
          <w:ilvl w:val="0"/>
          <w:numId w:val="3"/>
        </w:numPr>
        <w:rPr>
          <w:rFonts w:cs="Arial"/>
          <w:bCs/>
          <w:color w:val="000000"/>
          <w:sz w:val="20"/>
          <w:szCs w:val="20"/>
        </w:rPr>
      </w:pPr>
      <w:r w:rsidRPr="00D83F7E">
        <w:rPr>
          <w:rFonts w:cs="Arial"/>
          <w:bCs/>
          <w:color w:val="000000"/>
          <w:sz w:val="20"/>
          <w:szCs w:val="20"/>
        </w:rPr>
        <w:t xml:space="preserve">There are two assessment categories you’ll find in Skyward – Assignment (20%), </w:t>
      </w:r>
      <w:r w:rsidR="008A48BD">
        <w:rPr>
          <w:rFonts w:cs="Arial"/>
          <w:bCs/>
          <w:color w:val="000000"/>
          <w:sz w:val="20"/>
          <w:szCs w:val="20"/>
        </w:rPr>
        <w:t>(</w:t>
      </w:r>
      <w:r w:rsidRPr="00D83F7E">
        <w:rPr>
          <w:rFonts w:cs="Arial"/>
          <w:bCs/>
          <w:color w:val="000000"/>
          <w:sz w:val="20"/>
          <w:szCs w:val="20"/>
        </w:rPr>
        <w:t>weekly assessments, quarterly hours, brainstorm forms, and evergreen stories</w:t>
      </w:r>
      <w:r w:rsidR="008A48BD">
        <w:rPr>
          <w:rFonts w:cs="Arial"/>
          <w:bCs/>
          <w:color w:val="000000"/>
          <w:sz w:val="20"/>
          <w:szCs w:val="20"/>
        </w:rPr>
        <w:t>)</w:t>
      </w:r>
      <w:r w:rsidRPr="00D83F7E">
        <w:rPr>
          <w:rFonts w:cs="Arial"/>
          <w:bCs/>
          <w:color w:val="000000"/>
          <w:sz w:val="20"/>
          <w:szCs w:val="20"/>
        </w:rPr>
        <w:t xml:space="preserve"> and Performance (80%), </w:t>
      </w:r>
      <w:r w:rsidR="008A48BD">
        <w:rPr>
          <w:rFonts w:cs="Arial"/>
          <w:bCs/>
          <w:color w:val="000000"/>
          <w:sz w:val="20"/>
          <w:szCs w:val="20"/>
        </w:rPr>
        <w:t>(</w:t>
      </w:r>
      <w:r w:rsidRPr="00D83F7E">
        <w:rPr>
          <w:rFonts w:cs="Arial"/>
          <w:bCs/>
          <w:color w:val="000000"/>
          <w:sz w:val="20"/>
          <w:szCs w:val="20"/>
        </w:rPr>
        <w:t>issue contributions</w:t>
      </w:r>
      <w:r w:rsidR="008A48BD">
        <w:rPr>
          <w:rFonts w:cs="Arial"/>
          <w:bCs/>
          <w:color w:val="000000"/>
          <w:sz w:val="20"/>
          <w:szCs w:val="20"/>
        </w:rPr>
        <w:t>)</w:t>
      </w:r>
      <w:r w:rsidRPr="00D83F7E">
        <w:rPr>
          <w:rFonts w:cs="Arial"/>
          <w:bCs/>
          <w:color w:val="000000"/>
          <w:sz w:val="20"/>
          <w:szCs w:val="20"/>
        </w:rPr>
        <w:t xml:space="preserve">. </w:t>
      </w:r>
    </w:p>
    <w:p w:rsidR="000D5584" w:rsidRDefault="000D5584" w:rsidP="000D5584">
      <w:pPr>
        <w:pStyle w:val="ListParagraph"/>
        <w:rPr>
          <w:rFonts w:cs="Arial"/>
          <w:bCs/>
          <w:color w:val="000000"/>
          <w:sz w:val="20"/>
          <w:szCs w:val="20"/>
        </w:rPr>
      </w:pPr>
    </w:p>
    <w:p w:rsidR="001B4C89" w:rsidRPr="000D5584" w:rsidRDefault="00D83F7E" w:rsidP="001B4C89">
      <w:pPr>
        <w:pStyle w:val="NoSpacing"/>
        <w:numPr>
          <w:ilvl w:val="0"/>
          <w:numId w:val="3"/>
        </w:numPr>
        <w:rPr>
          <w:rFonts w:cs="Arial"/>
          <w:b/>
          <w:color w:val="000000"/>
          <w:sz w:val="24"/>
          <w:szCs w:val="24"/>
          <w:u w:val="single"/>
        </w:rPr>
      </w:pPr>
      <w:r w:rsidRPr="000D5584">
        <w:rPr>
          <w:rFonts w:cs="Arial"/>
          <w:bCs/>
          <w:color w:val="000000"/>
          <w:sz w:val="20"/>
          <w:szCs w:val="20"/>
        </w:rPr>
        <w:t>There is a final exam each semester worth 10% of your semester assessment.</w:t>
      </w:r>
      <w:r w:rsidR="000D5584" w:rsidRPr="000D5584">
        <w:rPr>
          <w:rFonts w:cs="Arial"/>
          <w:bCs/>
          <w:color w:val="000000"/>
          <w:sz w:val="20"/>
          <w:szCs w:val="20"/>
        </w:rPr>
        <w:t xml:space="preserve">  </w:t>
      </w:r>
    </w:p>
    <w:tbl>
      <w:tblPr>
        <w:tblpPr w:leftFromText="180" w:rightFromText="180" w:bottomFromText="200" w:vertAnchor="text" w:horzAnchor="margin" w:tblpY="528"/>
        <w:tblW w:w="10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0" w:type="dxa"/>
          <w:right w:w="0" w:type="dxa"/>
        </w:tblCellMar>
        <w:tblLook w:val="04A0" w:firstRow="1" w:lastRow="0" w:firstColumn="1" w:lastColumn="0" w:noHBand="0" w:noVBand="1"/>
      </w:tblPr>
      <w:tblGrid>
        <w:gridCol w:w="414"/>
        <w:gridCol w:w="704"/>
        <w:gridCol w:w="9467"/>
      </w:tblGrid>
      <w:tr w:rsidR="00D83F7E" w:rsidRPr="00F30822" w:rsidTr="00FE194C">
        <w:trPr>
          <w:trHeight w:val="74"/>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sz w:val="20"/>
                <w:szCs w:val="20"/>
              </w:rPr>
              <w:t>A</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bCs/>
                <w:sz w:val="20"/>
                <w:szCs w:val="20"/>
              </w:rPr>
              <w:t>95-100</w:t>
            </w:r>
          </w:p>
        </w:tc>
        <w:tc>
          <w:tcPr>
            <w:tcW w:w="9422" w:type="dxa"/>
            <w:tcBorders>
              <w:top w:val="single" w:sz="4" w:space="0" w:color="auto"/>
              <w:left w:val="single" w:sz="4" w:space="0" w:color="auto"/>
              <w:bottom w:val="single" w:sz="4" w:space="0" w:color="auto"/>
              <w:right w:val="single" w:sz="4" w:space="0" w:color="auto"/>
            </w:tcBorders>
            <w:shd w:val="clear" w:color="auto" w:fill="E0E0E0"/>
            <w:hideMark/>
          </w:tcPr>
          <w:p w:rsidR="00D83F7E" w:rsidRPr="00F30822" w:rsidRDefault="00D83F7E" w:rsidP="00FE194C">
            <w:pPr>
              <w:spacing w:line="276" w:lineRule="auto"/>
              <w:rPr>
                <w:rFonts w:asciiTheme="minorHAnsi" w:hAnsiTheme="minorHAnsi"/>
                <w:bCs/>
                <w:sz w:val="20"/>
                <w:szCs w:val="20"/>
              </w:rPr>
            </w:pPr>
            <w:r w:rsidRPr="00F30822">
              <w:rPr>
                <w:rFonts w:asciiTheme="minorHAnsi" w:hAnsiTheme="minorHAnsi"/>
                <w:bCs/>
                <w:sz w:val="20"/>
                <w:szCs w:val="20"/>
              </w:rPr>
              <w:t>Exceptional quality - work exceeds expectations. The student has mastered the skill being assessed.</w:t>
            </w:r>
          </w:p>
        </w:tc>
      </w:tr>
      <w:tr w:rsidR="00D83F7E" w:rsidRPr="00F30822" w:rsidTr="00FE194C">
        <w:trPr>
          <w:trHeight w:val="74"/>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sz w:val="20"/>
                <w:szCs w:val="20"/>
              </w:rPr>
              <w:t>A-</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bCs/>
                <w:sz w:val="20"/>
                <w:szCs w:val="20"/>
              </w:rPr>
            </w:pPr>
            <w:r w:rsidRPr="00F30822">
              <w:rPr>
                <w:rFonts w:asciiTheme="minorHAnsi" w:hAnsiTheme="minorHAnsi"/>
                <w:bCs/>
                <w:sz w:val="20"/>
                <w:szCs w:val="20"/>
              </w:rPr>
              <w:t>93-94</w:t>
            </w:r>
          </w:p>
        </w:tc>
        <w:tc>
          <w:tcPr>
            <w:tcW w:w="9422" w:type="dxa"/>
            <w:tcBorders>
              <w:top w:val="single" w:sz="4" w:space="0" w:color="auto"/>
              <w:left w:val="single" w:sz="4" w:space="0" w:color="auto"/>
              <w:bottom w:val="single" w:sz="4" w:space="0" w:color="auto"/>
              <w:right w:val="single" w:sz="4" w:space="0" w:color="auto"/>
            </w:tcBorders>
            <w:shd w:val="clear" w:color="auto" w:fill="E0E0E0"/>
            <w:hideMark/>
          </w:tcPr>
          <w:p w:rsidR="00D83F7E" w:rsidRPr="00F30822" w:rsidRDefault="00D83F7E" w:rsidP="00FE194C">
            <w:pPr>
              <w:spacing w:line="276" w:lineRule="auto"/>
              <w:rPr>
                <w:rFonts w:asciiTheme="minorHAnsi" w:hAnsiTheme="minorHAnsi"/>
                <w:bCs/>
                <w:sz w:val="20"/>
                <w:szCs w:val="20"/>
              </w:rPr>
            </w:pPr>
            <w:r w:rsidRPr="00F30822">
              <w:rPr>
                <w:rFonts w:asciiTheme="minorHAnsi" w:hAnsiTheme="minorHAnsi"/>
                <w:bCs/>
                <w:sz w:val="20"/>
                <w:szCs w:val="20"/>
              </w:rPr>
              <w:t>Outstanding quality – near mastery</w:t>
            </w:r>
          </w:p>
        </w:tc>
      </w:tr>
      <w:tr w:rsidR="00D83F7E" w:rsidRPr="00F30822" w:rsidTr="00FE194C">
        <w:trPr>
          <w:trHeight w:val="158"/>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sz w:val="20"/>
                <w:szCs w:val="20"/>
              </w:rPr>
              <w:t>B+</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bCs/>
                <w:sz w:val="20"/>
                <w:szCs w:val="20"/>
              </w:rPr>
              <w:t>91-92</w:t>
            </w:r>
          </w:p>
        </w:tc>
        <w:tc>
          <w:tcPr>
            <w:tcW w:w="9422"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D83F7E" w:rsidRPr="00F30822" w:rsidRDefault="00D83F7E" w:rsidP="00FE194C">
            <w:pPr>
              <w:spacing w:line="276" w:lineRule="auto"/>
              <w:rPr>
                <w:rFonts w:asciiTheme="minorHAnsi" w:hAnsiTheme="minorHAnsi"/>
                <w:bCs/>
                <w:sz w:val="20"/>
                <w:szCs w:val="20"/>
              </w:rPr>
            </w:pPr>
            <w:r w:rsidRPr="00F30822">
              <w:rPr>
                <w:rFonts w:asciiTheme="minorHAnsi" w:hAnsiTheme="minorHAnsi"/>
                <w:bCs/>
                <w:sz w:val="20"/>
                <w:szCs w:val="20"/>
              </w:rPr>
              <w:t>Good quality – skill has been or is close to being achieved</w:t>
            </w:r>
          </w:p>
        </w:tc>
      </w:tr>
      <w:tr w:rsidR="00D83F7E" w:rsidRPr="00F30822" w:rsidTr="00FE194C">
        <w:trPr>
          <w:trHeight w:val="150"/>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sz w:val="20"/>
                <w:szCs w:val="20"/>
              </w:rPr>
              <w:t>B</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bCs/>
                <w:sz w:val="20"/>
                <w:szCs w:val="20"/>
              </w:rPr>
              <w:t>87-90</w:t>
            </w: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D83F7E" w:rsidRPr="00F30822" w:rsidRDefault="00D83F7E" w:rsidP="00FE194C">
            <w:pPr>
              <w:rPr>
                <w:rFonts w:asciiTheme="minorHAnsi" w:hAnsiTheme="minorHAnsi"/>
                <w:bCs/>
                <w:sz w:val="20"/>
                <w:szCs w:val="20"/>
              </w:rPr>
            </w:pPr>
          </w:p>
        </w:tc>
      </w:tr>
      <w:tr w:rsidR="00D83F7E" w:rsidRPr="00F30822" w:rsidTr="00FE194C">
        <w:trPr>
          <w:trHeight w:val="158"/>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sz w:val="20"/>
                <w:szCs w:val="20"/>
              </w:rPr>
              <w:t>B-</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bCs/>
                <w:sz w:val="20"/>
                <w:szCs w:val="20"/>
              </w:rPr>
              <w:t>85-86</w:t>
            </w: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D83F7E" w:rsidRPr="00F30822" w:rsidRDefault="00D83F7E" w:rsidP="00FE194C">
            <w:pPr>
              <w:rPr>
                <w:rFonts w:asciiTheme="minorHAnsi" w:hAnsiTheme="minorHAnsi"/>
                <w:bCs/>
                <w:sz w:val="20"/>
                <w:szCs w:val="20"/>
              </w:rPr>
            </w:pPr>
          </w:p>
        </w:tc>
      </w:tr>
      <w:tr w:rsidR="00D83F7E" w:rsidRPr="00F30822" w:rsidTr="00FE194C">
        <w:trPr>
          <w:trHeight w:val="150"/>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sz w:val="20"/>
                <w:szCs w:val="20"/>
              </w:rPr>
              <w:t>C+</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bCs/>
                <w:sz w:val="20"/>
                <w:szCs w:val="20"/>
              </w:rPr>
              <w:t>83-84</w:t>
            </w:r>
          </w:p>
        </w:tc>
        <w:tc>
          <w:tcPr>
            <w:tcW w:w="9422"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D83F7E" w:rsidRPr="00F30822" w:rsidRDefault="00D83F7E" w:rsidP="00FE194C">
            <w:pPr>
              <w:spacing w:line="276" w:lineRule="auto"/>
              <w:rPr>
                <w:rFonts w:asciiTheme="minorHAnsi" w:hAnsiTheme="minorHAnsi"/>
                <w:bCs/>
                <w:sz w:val="20"/>
                <w:szCs w:val="20"/>
              </w:rPr>
            </w:pPr>
            <w:r w:rsidRPr="00F30822">
              <w:rPr>
                <w:rFonts w:asciiTheme="minorHAnsi" w:hAnsiTheme="minorHAnsi"/>
                <w:bCs/>
                <w:sz w:val="20"/>
                <w:szCs w:val="20"/>
              </w:rPr>
              <w:t>Satisfactory quality – skill is being developed</w:t>
            </w:r>
          </w:p>
        </w:tc>
      </w:tr>
      <w:tr w:rsidR="00D83F7E" w:rsidRPr="00F30822" w:rsidTr="00FE194C">
        <w:trPr>
          <w:trHeight w:val="150"/>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sz w:val="20"/>
                <w:szCs w:val="20"/>
              </w:rPr>
              <w:t>C</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bCs/>
                <w:sz w:val="20"/>
                <w:szCs w:val="20"/>
              </w:rPr>
            </w:pPr>
            <w:r w:rsidRPr="00F30822">
              <w:rPr>
                <w:rFonts w:asciiTheme="minorHAnsi" w:hAnsiTheme="minorHAnsi"/>
                <w:bCs/>
                <w:sz w:val="20"/>
                <w:szCs w:val="20"/>
              </w:rPr>
              <w:t>80-82</w:t>
            </w: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D83F7E" w:rsidRPr="00F30822" w:rsidRDefault="00D83F7E" w:rsidP="00FE194C">
            <w:pPr>
              <w:rPr>
                <w:rFonts w:asciiTheme="minorHAnsi" w:hAnsiTheme="minorHAnsi"/>
                <w:bCs/>
                <w:sz w:val="20"/>
                <w:szCs w:val="20"/>
              </w:rPr>
            </w:pPr>
          </w:p>
        </w:tc>
      </w:tr>
      <w:tr w:rsidR="00D83F7E" w:rsidRPr="00F30822" w:rsidTr="00FE194C">
        <w:trPr>
          <w:trHeight w:val="158"/>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sz w:val="20"/>
                <w:szCs w:val="20"/>
              </w:rPr>
              <w:t>C-</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bCs/>
                <w:sz w:val="20"/>
                <w:szCs w:val="20"/>
              </w:rPr>
            </w:pPr>
            <w:r w:rsidRPr="00F30822">
              <w:rPr>
                <w:rFonts w:asciiTheme="minorHAnsi" w:hAnsiTheme="minorHAnsi"/>
                <w:bCs/>
                <w:sz w:val="20"/>
                <w:szCs w:val="20"/>
              </w:rPr>
              <w:t>78-79</w:t>
            </w: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D83F7E" w:rsidRPr="00F30822" w:rsidRDefault="00D83F7E" w:rsidP="00FE194C">
            <w:pPr>
              <w:rPr>
                <w:rFonts w:asciiTheme="minorHAnsi" w:hAnsiTheme="minorHAnsi"/>
                <w:bCs/>
                <w:sz w:val="20"/>
                <w:szCs w:val="20"/>
              </w:rPr>
            </w:pPr>
          </w:p>
        </w:tc>
      </w:tr>
      <w:tr w:rsidR="00D83F7E" w:rsidRPr="00F30822" w:rsidTr="00FE194C">
        <w:trPr>
          <w:trHeight w:val="150"/>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sz w:val="20"/>
                <w:szCs w:val="20"/>
              </w:rPr>
              <w:t>D+</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bCs/>
                <w:sz w:val="20"/>
                <w:szCs w:val="20"/>
              </w:rPr>
            </w:pPr>
            <w:r w:rsidRPr="00F30822">
              <w:rPr>
                <w:rFonts w:asciiTheme="minorHAnsi" w:hAnsiTheme="minorHAnsi"/>
                <w:bCs/>
                <w:sz w:val="20"/>
                <w:szCs w:val="20"/>
              </w:rPr>
              <w:t>76-77</w:t>
            </w:r>
          </w:p>
        </w:tc>
        <w:tc>
          <w:tcPr>
            <w:tcW w:w="9422"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D83F7E" w:rsidRPr="00F30822" w:rsidRDefault="00D83F7E" w:rsidP="00FE194C">
            <w:pPr>
              <w:spacing w:line="276" w:lineRule="auto"/>
              <w:rPr>
                <w:rFonts w:asciiTheme="minorHAnsi" w:hAnsiTheme="minorHAnsi"/>
                <w:bCs/>
                <w:sz w:val="20"/>
                <w:szCs w:val="20"/>
              </w:rPr>
            </w:pPr>
            <w:r w:rsidRPr="00F30822">
              <w:rPr>
                <w:rFonts w:asciiTheme="minorHAnsi" w:hAnsiTheme="minorHAnsi"/>
                <w:bCs/>
                <w:sz w:val="20"/>
                <w:szCs w:val="20"/>
              </w:rPr>
              <w:t>Basic quality – the work needs improvement.  The student is working to improve basic skills</w:t>
            </w:r>
          </w:p>
        </w:tc>
      </w:tr>
      <w:tr w:rsidR="00D83F7E" w:rsidRPr="00F30822" w:rsidTr="00FE194C">
        <w:trPr>
          <w:trHeight w:val="158"/>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sz w:val="20"/>
                <w:szCs w:val="20"/>
              </w:rPr>
              <w:t>D</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bCs/>
                <w:sz w:val="20"/>
                <w:szCs w:val="20"/>
              </w:rPr>
            </w:pPr>
            <w:r w:rsidRPr="00F30822">
              <w:rPr>
                <w:rFonts w:asciiTheme="minorHAnsi" w:hAnsiTheme="minorHAnsi"/>
                <w:bCs/>
                <w:sz w:val="20"/>
                <w:szCs w:val="20"/>
              </w:rPr>
              <w:t>72-75</w:t>
            </w: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D83F7E" w:rsidRPr="00F30822" w:rsidRDefault="00D83F7E" w:rsidP="00FE194C">
            <w:pPr>
              <w:rPr>
                <w:rFonts w:asciiTheme="minorHAnsi" w:hAnsiTheme="minorHAnsi"/>
                <w:bCs/>
                <w:sz w:val="20"/>
                <w:szCs w:val="20"/>
              </w:rPr>
            </w:pPr>
          </w:p>
        </w:tc>
      </w:tr>
      <w:tr w:rsidR="00D83F7E" w:rsidRPr="00F30822" w:rsidTr="00FE194C">
        <w:trPr>
          <w:trHeight w:val="150"/>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sz w:val="20"/>
                <w:szCs w:val="20"/>
              </w:rPr>
            </w:pPr>
            <w:r w:rsidRPr="00F30822">
              <w:rPr>
                <w:rFonts w:asciiTheme="minorHAnsi" w:hAnsiTheme="minorHAnsi"/>
                <w:sz w:val="20"/>
                <w:szCs w:val="20"/>
              </w:rPr>
              <w:t>D-</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D83F7E" w:rsidRPr="00F30822" w:rsidRDefault="00D83F7E" w:rsidP="00FE194C">
            <w:pPr>
              <w:spacing w:line="276" w:lineRule="auto"/>
              <w:rPr>
                <w:rFonts w:asciiTheme="minorHAnsi" w:hAnsiTheme="minorHAnsi"/>
                <w:bCs/>
                <w:sz w:val="20"/>
                <w:szCs w:val="20"/>
              </w:rPr>
            </w:pPr>
            <w:r w:rsidRPr="00F30822">
              <w:rPr>
                <w:rFonts w:asciiTheme="minorHAnsi" w:hAnsiTheme="minorHAnsi"/>
                <w:bCs/>
                <w:sz w:val="20"/>
                <w:szCs w:val="20"/>
              </w:rPr>
              <w:t>70-71</w:t>
            </w: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D83F7E" w:rsidRPr="00F30822" w:rsidRDefault="00D83F7E" w:rsidP="00FE194C">
            <w:pPr>
              <w:rPr>
                <w:rFonts w:asciiTheme="minorHAnsi" w:hAnsiTheme="minorHAnsi"/>
                <w:bCs/>
                <w:sz w:val="20"/>
                <w:szCs w:val="20"/>
              </w:rPr>
            </w:pPr>
          </w:p>
        </w:tc>
      </w:tr>
    </w:tbl>
    <w:p w:rsidR="00D83F7E" w:rsidRPr="005C0EE9" w:rsidRDefault="005C0EE9" w:rsidP="005C0EE9">
      <w:pPr>
        <w:pStyle w:val="NoSpacing"/>
        <w:jc w:val="center"/>
        <w:rPr>
          <w:rFonts w:cs="Arial"/>
          <w:b/>
          <w:color w:val="000000"/>
          <w:u w:val="single"/>
        </w:rPr>
      </w:pPr>
      <w:r w:rsidRPr="005C0EE9">
        <w:rPr>
          <w:rFonts w:cs="Arial"/>
          <w:b/>
          <w:color w:val="000000"/>
          <w:u w:val="single"/>
        </w:rPr>
        <w:t>Assessment Scale</w:t>
      </w:r>
    </w:p>
    <w:p w:rsidR="000D5584" w:rsidRPr="00522034" w:rsidRDefault="000D5584" w:rsidP="000D5584">
      <w:pPr>
        <w:pStyle w:val="NoSpacing"/>
        <w:jc w:val="center"/>
        <w:rPr>
          <w:rFonts w:ascii="Arial" w:hAnsi="Arial" w:cs="Arial"/>
          <w:b/>
          <w:color w:val="000000"/>
          <w:u w:val="single"/>
        </w:rPr>
      </w:pPr>
      <w:r>
        <w:rPr>
          <w:rFonts w:cs="Arial"/>
          <w:b/>
          <w:color w:val="000000"/>
          <w:u w:val="single"/>
        </w:rPr>
        <w:t>Late Work</w:t>
      </w:r>
    </w:p>
    <w:p w:rsidR="000D5584" w:rsidRDefault="000D5584" w:rsidP="000D5584">
      <w:pPr>
        <w:pStyle w:val="NoSpacing"/>
        <w:numPr>
          <w:ilvl w:val="0"/>
          <w:numId w:val="4"/>
        </w:numPr>
        <w:rPr>
          <w:rFonts w:cs="Arial"/>
          <w:bCs/>
          <w:color w:val="000000"/>
          <w:sz w:val="20"/>
          <w:szCs w:val="20"/>
        </w:rPr>
      </w:pPr>
      <w:r w:rsidRPr="000D5584">
        <w:rPr>
          <w:rFonts w:cs="Arial"/>
          <w:bCs/>
          <w:color w:val="000000"/>
          <w:sz w:val="20"/>
          <w:szCs w:val="20"/>
        </w:rPr>
        <w:t>It’s important to meet any deadline, but in this class it’s especially important since your ability to meet deadlines directly impacts the work others can do</w:t>
      </w:r>
      <w:r w:rsidR="005F5C35">
        <w:rPr>
          <w:rFonts w:cs="Arial"/>
          <w:bCs/>
          <w:color w:val="000000"/>
          <w:sz w:val="20"/>
          <w:szCs w:val="20"/>
        </w:rPr>
        <w:t xml:space="preserve"> (not to mention our advertising contract obligations)</w:t>
      </w:r>
      <w:r w:rsidRPr="000D5584">
        <w:rPr>
          <w:rFonts w:cs="Arial"/>
          <w:bCs/>
          <w:color w:val="000000"/>
          <w:sz w:val="20"/>
          <w:szCs w:val="20"/>
        </w:rPr>
        <w:t xml:space="preserve"> – remember, we’re all in this together!  </w:t>
      </w:r>
      <w:r w:rsidR="005C0EE9">
        <w:rPr>
          <w:rFonts w:cs="Arial"/>
          <w:bCs/>
          <w:color w:val="000000"/>
          <w:sz w:val="20"/>
          <w:szCs w:val="20"/>
        </w:rPr>
        <w:t xml:space="preserve">Don’t forget that we are under paid contracts with numerous local businesses to publish 8 times a year, so we can’t afford to slack!  </w:t>
      </w:r>
      <w:r w:rsidRPr="000D5584">
        <w:rPr>
          <w:rFonts w:cs="Arial"/>
          <w:bCs/>
          <w:color w:val="000000"/>
          <w:sz w:val="20"/>
          <w:szCs w:val="20"/>
        </w:rPr>
        <w:t>We all know how much unnecessary stress a single late assignment can cause.</w:t>
      </w:r>
    </w:p>
    <w:p w:rsidR="00C739AA" w:rsidRPr="000D5584" w:rsidRDefault="00C739AA" w:rsidP="00C739AA">
      <w:pPr>
        <w:pStyle w:val="NoSpacing"/>
        <w:ind w:left="720"/>
        <w:rPr>
          <w:rFonts w:cs="Arial"/>
          <w:bCs/>
          <w:color w:val="000000"/>
          <w:sz w:val="20"/>
          <w:szCs w:val="20"/>
        </w:rPr>
      </w:pPr>
    </w:p>
    <w:p w:rsidR="00155B70" w:rsidRDefault="000D5584" w:rsidP="00A91160">
      <w:pPr>
        <w:pStyle w:val="NoSpacing"/>
        <w:numPr>
          <w:ilvl w:val="0"/>
          <w:numId w:val="4"/>
        </w:numPr>
        <w:rPr>
          <w:rFonts w:cs="Arial"/>
          <w:bCs/>
          <w:color w:val="000000"/>
          <w:sz w:val="20"/>
          <w:szCs w:val="20"/>
        </w:rPr>
      </w:pPr>
      <w:r w:rsidRPr="005C0EE9">
        <w:rPr>
          <w:rFonts w:cs="Arial"/>
          <w:b/>
          <w:bCs/>
          <w:i/>
          <w:color w:val="000000"/>
          <w:sz w:val="20"/>
          <w:szCs w:val="20"/>
          <w:u w:val="single"/>
        </w:rPr>
        <w:t>Any late work will result in a 40% penalty.</w:t>
      </w:r>
      <w:r w:rsidRPr="005C0EE9">
        <w:rPr>
          <w:rFonts w:cs="Arial"/>
          <w:bCs/>
          <w:i/>
          <w:color w:val="000000"/>
          <w:sz w:val="20"/>
          <w:szCs w:val="20"/>
        </w:rPr>
        <w:t xml:space="preserve"> </w:t>
      </w:r>
      <w:r w:rsidRPr="005C0EE9">
        <w:rPr>
          <w:rFonts w:cs="Arial"/>
          <w:bCs/>
          <w:color w:val="000000"/>
          <w:sz w:val="20"/>
          <w:szCs w:val="20"/>
        </w:rPr>
        <w:t xml:space="preserve"> Any work to be published in the newspaper that is not complete by a specified date near the end of the production process will be cut, but it still will be assessed.  </w:t>
      </w:r>
    </w:p>
    <w:p w:rsidR="005C0EE9" w:rsidRPr="005C0EE9" w:rsidRDefault="005C0EE9" w:rsidP="005C0EE9">
      <w:pPr>
        <w:pStyle w:val="NoSpacing"/>
        <w:rPr>
          <w:rFonts w:cs="Arial"/>
          <w:bCs/>
          <w:color w:val="000000"/>
          <w:sz w:val="20"/>
          <w:szCs w:val="20"/>
        </w:rPr>
      </w:pPr>
    </w:p>
    <w:p w:rsidR="000D5584" w:rsidRDefault="000D5584" w:rsidP="000D5584">
      <w:pPr>
        <w:pStyle w:val="NoSpacing"/>
        <w:numPr>
          <w:ilvl w:val="0"/>
          <w:numId w:val="4"/>
        </w:numPr>
        <w:rPr>
          <w:rFonts w:cs="Arial"/>
          <w:bCs/>
          <w:color w:val="000000"/>
          <w:sz w:val="20"/>
          <w:szCs w:val="20"/>
        </w:rPr>
      </w:pPr>
      <w:r w:rsidRPr="000D5584">
        <w:rPr>
          <w:rFonts w:cs="Arial"/>
          <w:bCs/>
          <w:color w:val="000000"/>
          <w:sz w:val="20"/>
          <w:szCs w:val="20"/>
        </w:rPr>
        <w:t>If you find it may be difficult or impossible to finish a story by deadline, let me and the story’s assigning editor know as soon as possible.</w:t>
      </w:r>
    </w:p>
    <w:p w:rsidR="00C739AA" w:rsidRPr="000D5584" w:rsidRDefault="00C739AA" w:rsidP="00C739AA">
      <w:pPr>
        <w:pStyle w:val="NoSpacing"/>
        <w:ind w:left="720"/>
        <w:rPr>
          <w:rFonts w:cs="Arial"/>
          <w:bCs/>
          <w:color w:val="000000"/>
          <w:sz w:val="20"/>
          <w:szCs w:val="20"/>
        </w:rPr>
      </w:pPr>
    </w:p>
    <w:p w:rsidR="000D5584" w:rsidRPr="000D5584" w:rsidRDefault="000D5584" w:rsidP="000D5584">
      <w:pPr>
        <w:pStyle w:val="NoSpacing"/>
        <w:numPr>
          <w:ilvl w:val="0"/>
          <w:numId w:val="4"/>
        </w:numPr>
        <w:rPr>
          <w:rFonts w:cs="Arial"/>
          <w:bCs/>
          <w:color w:val="000000"/>
          <w:sz w:val="20"/>
          <w:szCs w:val="20"/>
        </w:rPr>
      </w:pPr>
      <w:r w:rsidRPr="000D5584">
        <w:rPr>
          <w:rFonts w:cs="Arial"/>
          <w:bCs/>
          <w:color w:val="000000"/>
          <w:sz w:val="20"/>
          <w:szCs w:val="20"/>
        </w:rPr>
        <w:t xml:space="preserve">After you receive a story assignment, make appointments for interviews ASAP!  If you can’t schedule an interview that will make up a small part of the story before deadline, write as much of the story as you can and turn that in.  Add the information from the interview as quickly as you can.  If you find that the bulk of your story depends on information from one interview which needs to be rescheduled to a date after the deadline or that has been postponed due to a circumstance beyond your control (illness, etc.), the late work policy for stories, graphics, photos, art, etc. will be implemented </w:t>
      </w:r>
      <w:r w:rsidRPr="000D5584">
        <w:rPr>
          <w:rFonts w:cs="Arial"/>
          <w:b/>
          <w:bCs/>
          <w:color w:val="000000"/>
          <w:sz w:val="20"/>
          <w:szCs w:val="20"/>
        </w:rPr>
        <w:t>unless you provide signed documentation</w:t>
      </w:r>
      <w:r w:rsidRPr="000D5584">
        <w:rPr>
          <w:rFonts w:cs="Arial"/>
          <w:bCs/>
          <w:color w:val="000000"/>
          <w:sz w:val="20"/>
          <w:szCs w:val="20"/>
        </w:rPr>
        <w:t xml:space="preserve"> from the contact verifying the circumstances, and you make the effort to reschedule the interview as soon as possible.</w:t>
      </w:r>
    </w:p>
    <w:p w:rsidR="000D5584" w:rsidRPr="000D5584" w:rsidRDefault="000D5584" w:rsidP="000D5584">
      <w:pPr>
        <w:pStyle w:val="NoSpacing"/>
        <w:rPr>
          <w:rFonts w:cs="Arial"/>
          <w:color w:val="000000"/>
        </w:rPr>
      </w:pPr>
    </w:p>
    <w:p w:rsidR="001B4C89" w:rsidRPr="00522034" w:rsidRDefault="001B4C89" w:rsidP="001B4C89">
      <w:pPr>
        <w:pStyle w:val="NoSpacing"/>
        <w:jc w:val="center"/>
        <w:rPr>
          <w:rFonts w:ascii="Arial" w:hAnsi="Arial" w:cs="Arial"/>
          <w:b/>
          <w:color w:val="000000"/>
          <w:u w:val="single"/>
        </w:rPr>
      </w:pPr>
      <w:r w:rsidRPr="00522034">
        <w:rPr>
          <w:rFonts w:cs="Arial"/>
          <w:b/>
          <w:color w:val="000000"/>
          <w:u w:val="single"/>
        </w:rPr>
        <w:t>Procedures/Expectations</w:t>
      </w:r>
    </w:p>
    <w:p w:rsidR="00C739AA" w:rsidRPr="00C739AA" w:rsidRDefault="00C739AA" w:rsidP="00C739AA">
      <w:pPr>
        <w:pStyle w:val="NoSpacing"/>
        <w:numPr>
          <w:ilvl w:val="0"/>
          <w:numId w:val="5"/>
        </w:numPr>
        <w:tabs>
          <w:tab w:val="left" w:pos="1710"/>
        </w:tabs>
        <w:rPr>
          <w:rFonts w:cs="Arial"/>
          <w:color w:val="000000"/>
          <w:sz w:val="20"/>
          <w:szCs w:val="20"/>
        </w:rPr>
      </w:pPr>
      <w:r w:rsidRPr="00C739AA">
        <w:rPr>
          <w:rFonts w:cs="Arial"/>
          <w:color w:val="000000"/>
          <w:sz w:val="20"/>
          <w:szCs w:val="20"/>
        </w:rPr>
        <w:t xml:space="preserve">When the bell rings, be seated </w:t>
      </w:r>
      <w:r w:rsidR="005C0EE9">
        <w:rPr>
          <w:rFonts w:cs="Arial"/>
          <w:color w:val="000000"/>
          <w:sz w:val="20"/>
          <w:szCs w:val="20"/>
        </w:rPr>
        <w:t xml:space="preserve">at a desk </w:t>
      </w:r>
      <w:r w:rsidRPr="00C739AA">
        <w:rPr>
          <w:rFonts w:cs="Arial"/>
          <w:color w:val="000000"/>
          <w:sz w:val="20"/>
          <w:szCs w:val="20"/>
        </w:rPr>
        <w:t>and be quiet so we can make announcements and proceed efficiently</w:t>
      </w:r>
      <w:r>
        <w:rPr>
          <w:rFonts w:cs="Arial"/>
          <w:color w:val="000000"/>
          <w:sz w:val="20"/>
          <w:szCs w:val="20"/>
        </w:rPr>
        <w:t>.</w:t>
      </w:r>
    </w:p>
    <w:p w:rsidR="00C739AA" w:rsidRPr="00C739AA" w:rsidRDefault="00C739AA" w:rsidP="00C739AA">
      <w:pPr>
        <w:pStyle w:val="NoSpacing"/>
        <w:numPr>
          <w:ilvl w:val="0"/>
          <w:numId w:val="5"/>
        </w:numPr>
        <w:tabs>
          <w:tab w:val="left" w:pos="1710"/>
        </w:tabs>
        <w:rPr>
          <w:rFonts w:cs="Arial"/>
          <w:color w:val="000000"/>
          <w:sz w:val="20"/>
          <w:szCs w:val="20"/>
        </w:rPr>
      </w:pPr>
      <w:r w:rsidRPr="00C739AA">
        <w:rPr>
          <w:rFonts w:cs="Arial"/>
          <w:bCs/>
          <w:color w:val="000000"/>
          <w:sz w:val="20"/>
          <w:szCs w:val="20"/>
        </w:rPr>
        <w:t>Always see me before leaving the room</w:t>
      </w:r>
      <w:r w:rsidRPr="00C739AA">
        <w:rPr>
          <w:rFonts w:cs="Arial"/>
          <w:color w:val="000000"/>
          <w:sz w:val="20"/>
          <w:szCs w:val="20"/>
        </w:rPr>
        <w:t>.</w:t>
      </w:r>
      <w:r w:rsidR="005C0EE9">
        <w:rPr>
          <w:rFonts w:cs="Arial"/>
          <w:color w:val="000000"/>
          <w:sz w:val="20"/>
          <w:szCs w:val="20"/>
        </w:rPr>
        <w:t xml:space="preserve"> YOU MAY NOT LEAVE THE ROOM WITHOUT A PINK PASS. </w:t>
      </w:r>
      <w:r w:rsidRPr="00C739AA">
        <w:rPr>
          <w:rFonts w:cs="Arial"/>
          <w:color w:val="000000"/>
          <w:sz w:val="20"/>
          <w:szCs w:val="20"/>
        </w:rPr>
        <w:t xml:space="preserve"> I am responsible for knowing where everyone is.  </w:t>
      </w:r>
    </w:p>
    <w:p w:rsidR="00C739AA" w:rsidRPr="00C739AA" w:rsidRDefault="00C739AA" w:rsidP="00C739AA">
      <w:pPr>
        <w:pStyle w:val="NoSpacing"/>
        <w:numPr>
          <w:ilvl w:val="0"/>
          <w:numId w:val="5"/>
        </w:numPr>
        <w:tabs>
          <w:tab w:val="left" w:pos="1710"/>
        </w:tabs>
        <w:rPr>
          <w:rFonts w:cs="Arial"/>
          <w:color w:val="000000"/>
          <w:sz w:val="20"/>
          <w:szCs w:val="20"/>
        </w:rPr>
      </w:pPr>
      <w:r>
        <w:rPr>
          <w:rFonts w:cs="Arial"/>
          <w:color w:val="000000"/>
          <w:sz w:val="20"/>
          <w:szCs w:val="20"/>
        </w:rPr>
        <w:lastRenderedPageBreak/>
        <w:t>You have a mailbox in the back of the room; u</w:t>
      </w:r>
      <w:r w:rsidRPr="00C739AA">
        <w:rPr>
          <w:rFonts w:cs="Arial"/>
          <w:color w:val="000000"/>
          <w:sz w:val="20"/>
          <w:szCs w:val="20"/>
        </w:rPr>
        <w:t xml:space="preserve">se this to store any work in progress and find your assignments and returned work.  </w:t>
      </w:r>
      <w:r>
        <w:rPr>
          <w:rFonts w:cs="Arial"/>
          <w:color w:val="000000"/>
          <w:sz w:val="20"/>
          <w:szCs w:val="20"/>
        </w:rPr>
        <w:t>Please check the contents of your mailbox daily; avoid clutter.</w:t>
      </w:r>
    </w:p>
    <w:p w:rsidR="00C739AA" w:rsidRDefault="00C739AA" w:rsidP="001B4C89">
      <w:pPr>
        <w:pStyle w:val="NoSpacing"/>
        <w:tabs>
          <w:tab w:val="left" w:pos="1710"/>
        </w:tabs>
        <w:rPr>
          <w:rFonts w:cs="Arial"/>
          <w:b/>
          <w:color w:val="000000"/>
          <w:sz w:val="20"/>
          <w:szCs w:val="20"/>
        </w:rPr>
      </w:pPr>
    </w:p>
    <w:p w:rsidR="001B4C89" w:rsidRPr="00522034" w:rsidRDefault="001B4C89" w:rsidP="001B4C89">
      <w:pPr>
        <w:pStyle w:val="NoSpacing"/>
        <w:tabs>
          <w:tab w:val="left" w:pos="1710"/>
        </w:tabs>
        <w:rPr>
          <w:rFonts w:cs="Arial"/>
          <w:b/>
          <w:color w:val="000000"/>
          <w:sz w:val="20"/>
          <w:szCs w:val="20"/>
        </w:rPr>
      </w:pPr>
      <w:r w:rsidRPr="00522034">
        <w:rPr>
          <w:rFonts w:cs="Arial"/>
          <w:b/>
          <w:color w:val="000000"/>
          <w:sz w:val="20"/>
          <w:szCs w:val="20"/>
        </w:rPr>
        <w:t>Absences</w:t>
      </w:r>
    </w:p>
    <w:p w:rsidR="000D5584" w:rsidRDefault="001B4C89" w:rsidP="001B4C89">
      <w:pPr>
        <w:pStyle w:val="NoSpacing"/>
        <w:rPr>
          <w:rFonts w:cs="Arial"/>
          <w:color w:val="000000"/>
          <w:sz w:val="20"/>
          <w:szCs w:val="20"/>
        </w:rPr>
      </w:pPr>
      <w:r w:rsidRPr="00522034">
        <w:rPr>
          <w:rFonts w:cs="Arial"/>
          <w:color w:val="000000"/>
          <w:sz w:val="20"/>
          <w:szCs w:val="20"/>
        </w:rPr>
        <w:t>If absent, it is the student’s responsibility to find out what he or she missed</w:t>
      </w:r>
      <w:r w:rsidR="000D5584">
        <w:rPr>
          <w:rFonts w:cs="Arial"/>
          <w:color w:val="000000"/>
          <w:sz w:val="20"/>
          <w:szCs w:val="20"/>
        </w:rPr>
        <w:t xml:space="preserve"> and to make arrangements to fulfill scheduled interviews and due date obligations.  Students</w:t>
      </w:r>
      <w:r w:rsidR="00205E19">
        <w:rPr>
          <w:rFonts w:cs="Arial"/>
          <w:color w:val="000000"/>
          <w:sz w:val="20"/>
          <w:szCs w:val="20"/>
        </w:rPr>
        <w:t xml:space="preserve"> should remember they can conduct interviews in a variety of ways other than face to face – email, phone, Skype, social network site messages, etc.</w:t>
      </w:r>
    </w:p>
    <w:p w:rsidR="001B4C89" w:rsidRPr="00522034" w:rsidRDefault="001B4C89" w:rsidP="00FE194C">
      <w:pPr>
        <w:pStyle w:val="NoSpacing"/>
        <w:rPr>
          <w:rFonts w:cs="Arial"/>
          <w:color w:val="000000"/>
          <w:sz w:val="20"/>
          <w:szCs w:val="20"/>
        </w:rPr>
      </w:pPr>
      <w:r w:rsidRPr="00522034">
        <w:rPr>
          <w:rFonts w:cs="Arial"/>
          <w:sz w:val="20"/>
          <w:szCs w:val="20"/>
        </w:rPr>
        <w:br/>
      </w:r>
      <w:r w:rsidRPr="00522034">
        <w:rPr>
          <w:rFonts w:cs="Arial"/>
          <w:b/>
          <w:color w:val="000000"/>
          <w:sz w:val="20"/>
          <w:szCs w:val="20"/>
        </w:rPr>
        <w:t>Plagiarism</w:t>
      </w:r>
      <w:r w:rsidRPr="00522034">
        <w:rPr>
          <w:rFonts w:cs="Arial"/>
          <w:sz w:val="20"/>
          <w:szCs w:val="20"/>
        </w:rPr>
        <w:br/>
      </w:r>
      <w:r w:rsidRPr="00522034">
        <w:rPr>
          <w:rFonts w:cs="Arial"/>
          <w:color w:val="000000"/>
          <w:sz w:val="20"/>
          <w:szCs w:val="20"/>
        </w:rPr>
        <w:t xml:space="preserve">Plagiarism is dishonest; </w:t>
      </w:r>
      <w:r>
        <w:rPr>
          <w:rFonts w:cs="Arial"/>
          <w:color w:val="000000"/>
          <w:sz w:val="20"/>
          <w:szCs w:val="20"/>
        </w:rPr>
        <w:t xml:space="preserve">it </w:t>
      </w:r>
      <w:r w:rsidRPr="00522034">
        <w:rPr>
          <w:rFonts w:cs="Arial"/>
          <w:color w:val="000000"/>
          <w:sz w:val="20"/>
          <w:szCs w:val="20"/>
        </w:rPr>
        <w:t xml:space="preserve">does not reflect a student’s abilities.  It is unacceptable.  Plagiarism in any form will result in a referral to the high school office.  Students will have an opportunity to redo the assignment for a lower grade. </w:t>
      </w:r>
      <w:r w:rsidRPr="00522034">
        <w:rPr>
          <w:rFonts w:cs="Arial"/>
          <w:sz w:val="20"/>
          <w:szCs w:val="20"/>
        </w:rPr>
        <w:br/>
      </w:r>
      <w:r w:rsidRPr="00522034">
        <w:rPr>
          <w:rFonts w:cs="Arial"/>
          <w:sz w:val="20"/>
          <w:szCs w:val="20"/>
        </w:rPr>
        <w:br/>
      </w:r>
      <w:r w:rsidR="00FE194C">
        <w:rPr>
          <w:rFonts w:cs="Arial"/>
          <w:b/>
          <w:color w:val="000000"/>
          <w:sz w:val="20"/>
          <w:szCs w:val="20"/>
        </w:rPr>
        <w:t>Story</w:t>
      </w:r>
      <w:r w:rsidRPr="00522034">
        <w:rPr>
          <w:rFonts w:cs="Arial"/>
          <w:b/>
          <w:color w:val="000000"/>
          <w:sz w:val="20"/>
          <w:szCs w:val="20"/>
        </w:rPr>
        <w:t xml:space="preserve"> revisions</w:t>
      </w:r>
      <w:r w:rsidRPr="00522034">
        <w:rPr>
          <w:rFonts w:cs="Arial"/>
          <w:sz w:val="20"/>
          <w:szCs w:val="20"/>
        </w:rPr>
        <w:br/>
      </w:r>
      <w:r w:rsidR="00C739AA">
        <w:rPr>
          <w:rFonts w:cs="Arial"/>
          <w:color w:val="000000"/>
          <w:sz w:val="20"/>
          <w:szCs w:val="20"/>
        </w:rPr>
        <w:t xml:space="preserve">Students will receive prompt content, style, and grammar feedback on stories.  Using feedback from the advisor and editors, students may revise stories one time.  </w:t>
      </w:r>
      <w:r w:rsidR="00C739AA" w:rsidRPr="005C0EE9">
        <w:rPr>
          <w:rFonts w:cs="Arial"/>
          <w:b/>
          <w:color w:val="000000"/>
          <w:sz w:val="20"/>
          <w:szCs w:val="20"/>
        </w:rPr>
        <w:t>Revisions are due two days after students receive feedback</w:t>
      </w:r>
      <w:r w:rsidR="00C739AA">
        <w:rPr>
          <w:rFonts w:cs="Arial"/>
          <w:color w:val="000000"/>
          <w:sz w:val="20"/>
          <w:szCs w:val="20"/>
        </w:rPr>
        <w:t>.</w:t>
      </w:r>
      <w:r w:rsidRPr="00522034">
        <w:rPr>
          <w:rFonts w:cs="Arial"/>
          <w:color w:val="000000"/>
          <w:sz w:val="20"/>
          <w:szCs w:val="20"/>
        </w:rPr>
        <w:t xml:space="preserve">  </w:t>
      </w:r>
    </w:p>
    <w:p w:rsidR="001B4C89" w:rsidRPr="00522034" w:rsidRDefault="001B4C89" w:rsidP="001B4C89">
      <w:pPr>
        <w:pStyle w:val="NoSpacing"/>
        <w:rPr>
          <w:rFonts w:cs="Arial"/>
          <w:color w:val="000000"/>
          <w:sz w:val="20"/>
          <w:szCs w:val="20"/>
        </w:rPr>
      </w:pPr>
    </w:p>
    <w:p w:rsidR="001B4C89" w:rsidRPr="00522034" w:rsidRDefault="001B4C89" w:rsidP="001B4C89">
      <w:pPr>
        <w:pStyle w:val="NoSpacing"/>
        <w:rPr>
          <w:rFonts w:cs="Arial"/>
          <w:b/>
          <w:color w:val="000000"/>
          <w:sz w:val="20"/>
          <w:szCs w:val="20"/>
        </w:rPr>
      </w:pPr>
      <w:r w:rsidRPr="00522034">
        <w:rPr>
          <w:rFonts w:cs="Arial"/>
          <w:b/>
          <w:color w:val="000000"/>
          <w:sz w:val="20"/>
          <w:szCs w:val="20"/>
        </w:rPr>
        <w:t>Netbooks</w:t>
      </w:r>
    </w:p>
    <w:p w:rsidR="001B4C89" w:rsidRPr="00522034" w:rsidRDefault="001B4C89" w:rsidP="001B4C89">
      <w:pPr>
        <w:pStyle w:val="NoSpacing"/>
        <w:rPr>
          <w:rFonts w:cs="Arial"/>
          <w:color w:val="000000"/>
          <w:sz w:val="20"/>
          <w:szCs w:val="20"/>
        </w:rPr>
      </w:pPr>
      <w:r w:rsidRPr="00522034">
        <w:rPr>
          <w:rFonts w:cs="Arial"/>
          <w:color w:val="000000"/>
          <w:sz w:val="20"/>
          <w:szCs w:val="20"/>
        </w:rPr>
        <w:t xml:space="preserve">You have a netbook </w:t>
      </w:r>
      <w:r w:rsidR="00597046">
        <w:rPr>
          <w:rFonts w:cs="Arial"/>
          <w:color w:val="000000"/>
          <w:sz w:val="20"/>
          <w:szCs w:val="20"/>
        </w:rPr>
        <w:t xml:space="preserve">(and/or a computer in this room) </w:t>
      </w:r>
      <w:r w:rsidRPr="00522034">
        <w:rPr>
          <w:rFonts w:cs="Arial"/>
          <w:color w:val="000000"/>
          <w:sz w:val="20"/>
          <w:szCs w:val="20"/>
        </w:rPr>
        <w:t>to use as a learning tool, not as an entertainment source.  Please use it only as instructed.</w:t>
      </w:r>
    </w:p>
    <w:p w:rsidR="001B4C89" w:rsidRPr="00522034" w:rsidRDefault="001B4C89" w:rsidP="001B4C89">
      <w:pPr>
        <w:pStyle w:val="NoSpacing"/>
        <w:rPr>
          <w:rFonts w:cs="Arial"/>
          <w:color w:val="000000"/>
          <w:sz w:val="20"/>
          <w:szCs w:val="20"/>
        </w:rPr>
      </w:pPr>
    </w:p>
    <w:p w:rsidR="001B4C89" w:rsidRPr="00522034" w:rsidRDefault="001B4C89" w:rsidP="001B4C89">
      <w:pPr>
        <w:pStyle w:val="NoSpacing"/>
        <w:rPr>
          <w:rFonts w:cs="Arial"/>
          <w:b/>
          <w:color w:val="000000"/>
          <w:sz w:val="20"/>
          <w:szCs w:val="20"/>
        </w:rPr>
      </w:pPr>
      <w:r w:rsidRPr="00522034">
        <w:rPr>
          <w:rFonts w:cs="Arial"/>
          <w:b/>
          <w:color w:val="000000"/>
          <w:sz w:val="20"/>
          <w:szCs w:val="20"/>
        </w:rPr>
        <w:t>Cell Phones/iPods, etc.</w:t>
      </w:r>
    </w:p>
    <w:p w:rsidR="001B4C89" w:rsidRPr="00522034" w:rsidRDefault="001B4C89" w:rsidP="001B4C89">
      <w:pPr>
        <w:pStyle w:val="NoSpacing"/>
        <w:rPr>
          <w:rFonts w:cs="Arial"/>
          <w:color w:val="000000"/>
          <w:sz w:val="20"/>
          <w:szCs w:val="20"/>
        </w:rPr>
      </w:pPr>
      <w:r w:rsidRPr="00522034">
        <w:rPr>
          <w:rFonts w:cs="Arial"/>
          <w:color w:val="000000"/>
          <w:sz w:val="20"/>
          <w:szCs w:val="20"/>
        </w:rPr>
        <w:t>These can also function as learning tools, but with your netbook</w:t>
      </w:r>
      <w:r w:rsidR="00FE194C">
        <w:rPr>
          <w:rFonts w:cs="Arial"/>
          <w:color w:val="000000"/>
          <w:sz w:val="20"/>
          <w:szCs w:val="20"/>
        </w:rPr>
        <w:t xml:space="preserve"> and other computer access</w:t>
      </w:r>
      <w:r w:rsidRPr="00522034">
        <w:rPr>
          <w:rFonts w:cs="Arial"/>
          <w:color w:val="000000"/>
          <w:sz w:val="20"/>
          <w:szCs w:val="20"/>
        </w:rPr>
        <w:t>, you won’t need them.  I expect not to see these unless otherwise stated.  Students are allowed to carry cell phones during the day, but they must be off and put away during class to minimize distractions.  A parent/guardian needing to contact a student can quickly relay a message through the high school office (893-6911).</w:t>
      </w:r>
    </w:p>
    <w:p w:rsidR="001B4C89" w:rsidRPr="00522034" w:rsidRDefault="001B4C89" w:rsidP="001B4C89">
      <w:pPr>
        <w:pStyle w:val="NoSpacing"/>
        <w:rPr>
          <w:rFonts w:cs="Arial"/>
          <w:color w:val="000000"/>
          <w:sz w:val="20"/>
          <w:szCs w:val="20"/>
        </w:rPr>
      </w:pPr>
    </w:p>
    <w:p w:rsidR="001B4C89" w:rsidRPr="00522034" w:rsidRDefault="001B4C89" w:rsidP="001B4C89">
      <w:pPr>
        <w:rPr>
          <w:rFonts w:asciiTheme="minorHAnsi" w:hAnsiTheme="minorHAnsi" w:cs="Arial"/>
          <w:b/>
          <w:sz w:val="20"/>
          <w:szCs w:val="20"/>
        </w:rPr>
      </w:pPr>
      <w:r w:rsidRPr="00522034">
        <w:rPr>
          <w:rFonts w:asciiTheme="minorHAnsi" w:hAnsiTheme="minorHAnsi" w:cs="Arial"/>
          <w:b/>
          <w:sz w:val="20"/>
          <w:szCs w:val="20"/>
        </w:rPr>
        <w:t>Tardiness/Restroom</w:t>
      </w:r>
    </w:p>
    <w:p w:rsidR="001B4C89" w:rsidRPr="00522034" w:rsidRDefault="001B4C89" w:rsidP="001B4C89">
      <w:pPr>
        <w:rPr>
          <w:rFonts w:asciiTheme="minorHAnsi" w:hAnsiTheme="minorHAnsi" w:cs="Arial"/>
          <w:sz w:val="20"/>
          <w:szCs w:val="20"/>
        </w:rPr>
      </w:pPr>
      <w:r w:rsidRPr="00522034">
        <w:rPr>
          <w:rFonts w:asciiTheme="minorHAnsi" w:hAnsiTheme="minorHAnsi" w:cs="Arial"/>
          <w:sz w:val="20"/>
          <w:szCs w:val="20"/>
        </w:rPr>
        <w:t>You should use the restroom before you come to class.  Do not come to class just before the bell rings and ask to go to the restroom.  If you are late to class, you MUST PROVIDE A PASS!</w:t>
      </w:r>
    </w:p>
    <w:p w:rsidR="001B4C89" w:rsidRPr="00522034" w:rsidRDefault="001B4C89" w:rsidP="001B4C89">
      <w:pPr>
        <w:rPr>
          <w:sz w:val="20"/>
          <w:szCs w:val="20"/>
        </w:rPr>
      </w:pPr>
    </w:p>
    <w:p w:rsidR="00A66E00" w:rsidRDefault="00A66E00"/>
    <w:p w:rsidR="00A66E00" w:rsidRDefault="00A66E00">
      <w:pPr>
        <w:spacing w:after="200" w:line="276" w:lineRule="auto"/>
      </w:pPr>
      <w:r>
        <w:br w:type="page"/>
      </w:r>
    </w:p>
    <w:p w:rsidR="00A66E00" w:rsidRPr="00842912" w:rsidRDefault="00A66E00" w:rsidP="00A66E00">
      <w:pPr>
        <w:rPr>
          <w:rFonts w:ascii="Arial" w:hAnsi="Arial" w:cs="Arial"/>
          <w:b/>
          <w:bCs/>
          <w:sz w:val="22"/>
          <w:szCs w:val="22"/>
        </w:rPr>
      </w:pPr>
      <w:r w:rsidRPr="00842912">
        <w:rPr>
          <w:rFonts w:ascii="Arial" w:hAnsi="Arial" w:cs="Arial"/>
          <w:b/>
          <w:bCs/>
          <w:sz w:val="22"/>
          <w:szCs w:val="22"/>
        </w:rPr>
        <w:lastRenderedPageBreak/>
        <w:t>Hi-Lights II</w:t>
      </w:r>
    </w:p>
    <w:p w:rsidR="00A66E00" w:rsidRDefault="00A66E00" w:rsidP="00A66E00">
      <w:pPr>
        <w:rPr>
          <w:rFonts w:ascii="Arial" w:hAnsi="Arial" w:cs="Arial"/>
          <w:bCs/>
          <w:i/>
          <w:sz w:val="22"/>
          <w:szCs w:val="22"/>
        </w:rPr>
      </w:pPr>
      <w:r w:rsidRPr="00842912">
        <w:rPr>
          <w:rFonts w:ascii="Arial" w:hAnsi="Arial" w:cs="Arial"/>
          <w:b/>
          <w:bCs/>
          <w:sz w:val="22"/>
          <w:szCs w:val="22"/>
        </w:rPr>
        <w:t>Weekly Self Assessment Rubric</w:t>
      </w:r>
      <w:r>
        <w:rPr>
          <w:rFonts w:ascii="Arial" w:hAnsi="Arial" w:cs="Arial"/>
          <w:b/>
          <w:bCs/>
          <w:sz w:val="22"/>
          <w:szCs w:val="22"/>
        </w:rPr>
        <w:t xml:space="preserve"> </w:t>
      </w:r>
      <w:r>
        <w:rPr>
          <w:rFonts w:ascii="Arial" w:hAnsi="Arial" w:cs="Arial"/>
          <w:bCs/>
          <w:sz w:val="22"/>
          <w:szCs w:val="22"/>
        </w:rPr>
        <w:t xml:space="preserve">- </w:t>
      </w:r>
      <w:r w:rsidRPr="00F75DA2">
        <w:rPr>
          <w:rFonts w:ascii="Arial" w:hAnsi="Arial" w:cs="Arial"/>
          <w:bCs/>
          <w:i/>
          <w:sz w:val="22"/>
          <w:szCs w:val="22"/>
        </w:rPr>
        <w:t>feel free to use half-point value</w:t>
      </w:r>
      <w:r>
        <w:rPr>
          <w:rFonts w:ascii="Arial" w:hAnsi="Arial" w:cs="Arial"/>
          <w:bCs/>
          <w:i/>
          <w:sz w:val="22"/>
          <w:szCs w:val="22"/>
        </w:rPr>
        <w:t>s</w:t>
      </w:r>
    </w:p>
    <w:p w:rsidR="00A66E00" w:rsidRDefault="00A66E00" w:rsidP="00A66E00">
      <w:pPr>
        <w:rPr>
          <w:rFonts w:ascii="Arial" w:hAnsi="Arial" w:cs="Arial"/>
          <w:bCs/>
          <w:sz w:val="22"/>
          <w:szCs w:val="22"/>
        </w:rPr>
      </w:pPr>
    </w:p>
    <w:tbl>
      <w:tblPr>
        <w:tblW w:w="0" w:type="auto"/>
        <w:tblBorders>
          <w:top w:val="single" w:sz="18" w:space="0" w:color="auto"/>
          <w:bottom w:val="single" w:sz="18" w:space="0" w:color="auto"/>
        </w:tblBorders>
        <w:tblLook w:val="0420" w:firstRow="1" w:lastRow="0" w:firstColumn="0" w:lastColumn="0" w:noHBand="0" w:noVBand="1"/>
      </w:tblPr>
      <w:tblGrid>
        <w:gridCol w:w="1458"/>
        <w:gridCol w:w="2948"/>
        <w:gridCol w:w="2203"/>
        <w:gridCol w:w="2203"/>
        <w:gridCol w:w="2204"/>
      </w:tblGrid>
      <w:tr w:rsidR="00A66E00" w:rsidRPr="00BB58A8" w:rsidTr="009022CB">
        <w:tc>
          <w:tcPr>
            <w:tcW w:w="1458" w:type="dxa"/>
            <w:tcBorders>
              <w:top w:val="single" w:sz="18" w:space="0" w:color="auto"/>
              <w:left w:val="single" w:sz="4" w:space="0" w:color="auto"/>
              <w:bottom w:val="single" w:sz="4" w:space="0" w:color="auto"/>
              <w:right w:val="nil"/>
            </w:tcBorders>
            <w:shd w:val="clear" w:color="auto" w:fill="4F81BD"/>
          </w:tcPr>
          <w:p w:rsidR="00A66E00" w:rsidRPr="00BB58A8" w:rsidRDefault="00A66E00" w:rsidP="009022CB">
            <w:pPr>
              <w:jc w:val="center"/>
              <w:rPr>
                <w:rFonts w:ascii="Arial" w:hAnsi="Arial" w:cs="Arial"/>
                <w:b/>
                <w:bCs/>
                <w:color w:val="FFFFFF"/>
                <w:sz w:val="19"/>
                <w:szCs w:val="19"/>
              </w:rPr>
            </w:pPr>
            <w:r w:rsidRPr="00BB58A8">
              <w:rPr>
                <w:rFonts w:ascii="Arial" w:hAnsi="Arial" w:cs="Arial"/>
                <w:b/>
                <w:bCs/>
                <w:color w:val="FFFFFF"/>
                <w:sz w:val="19"/>
                <w:szCs w:val="19"/>
              </w:rPr>
              <w:t>Value Earned</w:t>
            </w:r>
          </w:p>
        </w:tc>
        <w:tc>
          <w:tcPr>
            <w:tcW w:w="2948" w:type="dxa"/>
            <w:tcBorders>
              <w:top w:val="single" w:sz="18" w:space="0" w:color="auto"/>
              <w:left w:val="nil"/>
              <w:bottom w:val="single" w:sz="4" w:space="0" w:color="auto"/>
              <w:right w:val="nil"/>
            </w:tcBorders>
            <w:shd w:val="clear" w:color="auto" w:fill="4F81BD"/>
          </w:tcPr>
          <w:p w:rsidR="00A66E00" w:rsidRPr="00BB58A8" w:rsidRDefault="00A66E00" w:rsidP="009022CB">
            <w:pPr>
              <w:jc w:val="center"/>
              <w:rPr>
                <w:rFonts w:ascii="Arial" w:hAnsi="Arial" w:cs="Arial"/>
                <w:b/>
                <w:bCs/>
                <w:color w:val="FFFFFF"/>
                <w:sz w:val="19"/>
                <w:szCs w:val="19"/>
              </w:rPr>
            </w:pPr>
            <w:r w:rsidRPr="00BB58A8">
              <w:rPr>
                <w:rFonts w:ascii="Arial" w:hAnsi="Arial" w:cs="Arial"/>
                <w:b/>
                <w:bCs/>
                <w:color w:val="FFFFFF"/>
                <w:sz w:val="19"/>
                <w:szCs w:val="19"/>
              </w:rPr>
              <w:t>Basic Work</w:t>
            </w:r>
          </w:p>
        </w:tc>
        <w:tc>
          <w:tcPr>
            <w:tcW w:w="2203" w:type="dxa"/>
            <w:tcBorders>
              <w:top w:val="single" w:sz="18" w:space="0" w:color="auto"/>
              <w:left w:val="nil"/>
              <w:bottom w:val="single" w:sz="4" w:space="0" w:color="auto"/>
              <w:right w:val="nil"/>
            </w:tcBorders>
            <w:shd w:val="clear" w:color="auto" w:fill="4F81BD"/>
          </w:tcPr>
          <w:p w:rsidR="00A66E00" w:rsidRPr="00BB58A8" w:rsidRDefault="00A66E00" w:rsidP="009022CB">
            <w:pPr>
              <w:jc w:val="center"/>
              <w:rPr>
                <w:rFonts w:ascii="Arial" w:hAnsi="Arial" w:cs="Arial"/>
                <w:b/>
                <w:bCs/>
                <w:color w:val="FFFFFF"/>
                <w:sz w:val="19"/>
                <w:szCs w:val="19"/>
              </w:rPr>
            </w:pPr>
            <w:r w:rsidRPr="00BB58A8">
              <w:rPr>
                <w:rFonts w:ascii="Arial" w:hAnsi="Arial" w:cs="Arial"/>
                <w:b/>
                <w:bCs/>
                <w:color w:val="FFFFFF"/>
                <w:sz w:val="19"/>
                <w:szCs w:val="19"/>
              </w:rPr>
              <w:t>Team Collaboration</w:t>
            </w:r>
          </w:p>
        </w:tc>
        <w:tc>
          <w:tcPr>
            <w:tcW w:w="2203" w:type="dxa"/>
            <w:tcBorders>
              <w:top w:val="single" w:sz="18" w:space="0" w:color="auto"/>
              <w:left w:val="nil"/>
              <w:bottom w:val="single" w:sz="4" w:space="0" w:color="auto"/>
              <w:right w:val="nil"/>
            </w:tcBorders>
            <w:shd w:val="clear" w:color="auto" w:fill="4F81BD"/>
          </w:tcPr>
          <w:p w:rsidR="00A66E00" w:rsidRPr="00BB58A8" w:rsidRDefault="00A66E00" w:rsidP="009022CB">
            <w:pPr>
              <w:jc w:val="center"/>
              <w:rPr>
                <w:rFonts w:ascii="Arial" w:hAnsi="Arial" w:cs="Arial"/>
                <w:b/>
                <w:bCs/>
                <w:color w:val="FFFFFF"/>
                <w:sz w:val="20"/>
                <w:szCs w:val="20"/>
              </w:rPr>
            </w:pPr>
            <w:r w:rsidRPr="00BB58A8">
              <w:rPr>
                <w:rFonts w:ascii="Arial" w:hAnsi="Arial" w:cs="Arial"/>
                <w:b/>
                <w:bCs/>
                <w:color w:val="FFFFFF"/>
                <w:sz w:val="20"/>
                <w:szCs w:val="20"/>
              </w:rPr>
              <w:t>Down Time</w:t>
            </w:r>
          </w:p>
        </w:tc>
        <w:tc>
          <w:tcPr>
            <w:tcW w:w="2204" w:type="dxa"/>
            <w:tcBorders>
              <w:top w:val="single" w:sz="18" w:space="0" w:color="auto"/>
              <w:left w:val="nil"/>
              <w:bottom w:val="single" w:sz="4" w:space="0" w:color="auto"/>
              <w:right w:val="single" w:sz="4" w:space="0" w:color="auto"/>
            </w:tcBorders>
            <w:shd w:val="clear" w:color="auto" w:fill="4F81BD"/>
          </w:tcPr>
          <w:p w:rsidR="00A66E00" w:rsidRPr="00BB58A8" w:rsidRDefault="00A66E00" w:rsidP="009022CB">
            <w:pPr>
              <w:jc w:val="center"/>
              <w:rPr>
                <w:rFonts w:ascii="Arial" w:hAnsi="Arial" w:cs="Arial"/>
                <w:b/>
                <w:bCs/>
                <w:color w:val="FFFFFF"/>
                <w:sz w:val="20"/>
                <w:szCs w:val="20"/>
              </w:rPr>
            </w:pPr>
            <w:r w:rsidRPr="00BB58A8">
              <w:rPr>
                <w:rFonts w:ascii="Arial" w:hAnsi="Arial" w:cs="Arial"/>
                <w:b/>
                <w:bCs/>
                <w:color w:val="FFFFFF"/>
                <w:sz w:val="20"/>
                <w:szCs w:val="20"/>
              </w:rPr>
              <w:t>Above and Beyond</w:t>
            </w:r>
          </w:p>
        </w:tc>
      </w:tr>
      <w:tr w:rsidR="00A66E00" w:rsidRPr="00BB58A8" w:rsidTr="009022CB">
        <w:tc>
          <w:tcPr>
            <w:tcW w:w="1458" w:type="dxa"/>
            <w:tcBorders>
              <w:top w:val="single" w:sz="4" w:space="0" w:color="auto"/>
              <w:left w:val="single" w:sz="4" w:space="0" w:color="auto"/>
              <w:bottom w:val="single" w:sz="4" w:space="0" w:color="auto"/>
              <w:right w:val="single" w:sz="4" w:space="0" w:color="auto"/>
            </w:tcBorders>
            <w:shd w:val="clear" w:color="auto" w:fill="D8D8D8"/>
          </w:tcPr>
          <w:p w:rsidR="00A66E00" w:rsidRPr="00BB58A8" w:rsidRDefault="00A66E00" w:rsidP="009022CB">
            <w:pPr>
              <w:jc w:val="center"/>
              <w:rPr>
                <w:rFonts w:ascii="Arial" w:hAnsi="Arial" w:cs="Arial"/>
                <w:b/>
                <w:bCs/>
                <w:sz w:val="19"/>
                <w:szCs w:val="19"/>
              </w:rPr>
            </w:pPr>
            <w:r w:rsidRPr="00BB58A8">
              <w:rPr>
                <w:rFonts w:ascii="Arial" w:hAnsi="Arial" w:cs="Arial"/>
                <w:b/>
                <w:bCs/>
                <w:sz w:val="19"/>
                <w:szCs w:val="19"/>
              </w:rPr>
              <w:t>24-25</w:t>
            </w:r>
          </w:p>
          <w:p w:rsidR="00A66E00" w:rsidRPr="00BB58A8" w:rsidRDefault="00A66E00" w:rsidP="009022CB">
            <w:pPr>
              <w:jc w:val="center"/>
              <w:rPr>
                <w:rFonts w:ascii="Arial" w:hAnsi="Arial" w:cs="Arial"/>
                <w:bCs/>
                <w:sz w:val="19"/>
                <w:szCs w:val="19"/>
              </w:rPr>
            </w:pPr>
          </w:p>
        </w:tc>
        <w:tc>
          <w:tcPr>
            <w:tcW w:w="2948" w:type="dxa"/>
            <w:tcBorders>
              <w:top w:val="single" w:sz="4" w:space="0" w:color="auto"/>
              <w:left w:val="single" w:sz="4" w:space="0" w:color="auto"/>
              <w:bottom w:val="single" w:sz="4" w:space="0" w:color="auto"/>
              <w:right w:val="single" w:sz="4" w:space="0" w:color="auto"/>
            </w:tcBorders>
            <w:shd w:val="clear" w:color="auto" w:fill="D8D8D8"/>
          </w:tcPr>
          <w:p w:rsidR="00A66E00" w:rsidRPr="00BB58A8" w:rsidRDefault="00A66E00" w:rsidP="009022CB">
            <w:pPr>
              <w:rPr>
                <w:rFonts w:ascii="Arial" w:hAnsi="Arial" w:cs="Arial"/>
                <w:bCs/>
                <w:sz w:val="19"/>
                <w:szCs w:val="19"/>
              </w:rPr>
            </w:pPr>
            <w:r w:rsidRPr="00BB58A8">
              <w:rPr>
                <w:rFonts w:ascii="Arial" w:hAnsi="Arial" w:cs="Arial"/>
                <w:bCs/>
                <w:sz w:val="19"/>
                <w:szCs w:val="19"/>
              </w:rPr>
              <w:t xml:space="preserve">I worked hard on or completed my stories, photos, graphics, business, or other work.  I did not procrastinate – I scheduled and conducted interviews and completed all work ahead of schedule. I kept my work area clean and returned any materials used to the proper area. I fulfilled all my work duties to the fullest extent and set a positive example for other staffers. </w:t>
            </w:r>
          </w:p>
        </w:tc>
        <w:tc>
          <w:tcPr>
            <w:tcW w:w="2203" w:type="dxa"/>
            <w:tcBorders>
              <w:top w:val="single" w:sz="4" w:space="0" w:color="auto"/>
              <w:left w:val="single" w:sz="4" w:space="0" w:color="auto"/>
              <w:bottom w:val="single" w:sz="4" w:space="0" w:color="auto"/>
              <w:right w:val="single" w:sz="4" w:space="0" w:color="auto"/>
            </w:tcBorders>
            <w:shd w:val="clear" w:color="auto" w:fill="D8D8D8"/>
          </w:tcPr>
          <w:p w:rsidR="00A66E00" w:rsidRPr="00BB58A8" w:rsidRDefault="00A66E00" w:rsidP="009022CB">
            <w:pPr>
              <w:rPr>
                <w:rFonts w:ascii="Arial" w:hAnsi="Arial" w:cs="Arial"/>
                <w:bCs/>
                <w:sz w:val="19"/>
                <w:szCs w:val="19"/>
              </w:rPr>
            </w:pPr>
            <w:r w:rsidRPr="00BB58A8">
              <w:rPr>
                <w:rFonts w:ascii="Arial" w:hAnsi="Arial" w:cs="Arial"/>
                <w:bCs/>
                <w:sz w:val="19"/>
                <w:szCs w:val="19"/>
              </w:rPr>
              <w:t>I communicated promptly and effectively with staff members regarding the progress of my work; I listened to class announcements/ brainstorm sessions quietly and politely while making appropriate contributions.</w:t>
            </w:r>
          </w:p>
        </w:tc>
        <w:tc>
          <w:tcPr>
            <w:tcW w:w="2203" w:type="dxa"/>
            <w:tcBorders>
              <w:top w:val="single" w:sz="4" w:space="0" w:color="auto"/>
              <w:left w:val="single" w:sz="4" w:space="0" w:color="auto"/>
              <w:bottom w:val="single" w:sz="4" w:space="0" w:color="auto"/>
              <w:right w:val="single" w:sz="4" w:space="0" w:color="auto"/>
            </w:tcBorders>
            <w:shd w:val="clear" w:color="auto" w:fill="D8D8D8"/>
          </w:tcPr>
          <w:p w:rsidR="00A66E00" w:rsidRPr="00BB58A8" w:rsidRDefault="00A66E00" w:rsidP="009022CB">
            <w:pPr>
              <w:rPr>
                <w:rFonts w:ascii="Arial" w:hAnsi="Arial" w:cs="Arial"/>
                <w:bCs/>
                <w:sz w:val="20"/>
                <w:szCs w:val="20"/>
              </w:rPr>
            </w:pPr>
            <w:r w:rsidRPr="00BB58A8">
              <w:rPr>
                <w:rFonts w:ascii="Arial" w:hAnsi="Arial" w:cs="Arial"/>
                <w:bCs/>
                <w:sz w:val="20"/>
                <w:szCs w:val="20"/>
              </w:rPr>
              <w:t>If I had down time, I diligently read newspapers to help develop story ideas, or I selected a job from the Hi-Lights II guidelines sheet; I did not focus on socializing or talk loudly.</w:t>
            </w:r>
          </w:p>
        </w:tc>
        <w:tc>
          <w:tcPr>
            <w:tcW w:w="2204" w:type="dxa"/>
            <w:tcBorders>
              <w:top w:val="single" w:sz="4" w:space="0" w:color="auto"/>
              <w:left w:val="single" w:sz="4" w:space="0" w:color="auto"/>
              <w:bottom w:val="single" w:sz="4" w:space="0" w:color="auto"/>
              <w:right w:val="single" w:sz="4" w:space="0" w:color="auto"/>
            </w:tcBorders>
            <w:shd w:val="clear" w:color="auto" w:fill="D8D8D8"/>
          </w:tcPr>
          <w:p w:rsidR="00A66E00" w:rsidRPr="00BB58A8" w:rsidRDefault="00A66E00" w:rsidP="009022CB">
            <w:pPr>
              <w:rPr>
                <w:rFonts w:ascii="Arial" w:hAnsi="Arial" w:cs="Arial"/>
                <w:bCs/>
                <w:sz w:val="20"/>
                <w:szCs w:val="20"/>
              </w:rPr>
            </w:pPr>
            <w:r w:rsidRPr="00BB58A8">
              <w:rPr>
                <w:rFonts w:ascii="Arial" w:hAnsi="Arial" w:cs="Arial"/>
                <w:bCs/>
                <w:sz w:val="20"/>
                <w:szCs w:val="20"/>
              </w:rPr>
              <w:t>I approached an editor/other staff member about work I could do and worked on it.  On my own, I learned how (or showed someone how) to do something new in Photoshop or</w:t>
            </w:r>
          </w:p>
          <w:p w:rsidR="00A66E00" w:rsidRPr="00BB58A8" w:rsidRDefault="00A66E00" w:rsidP="009022CB">
            <w:pPr>
              <w:rPr>
                <w:rFonts w:ascii="Arial" w:hAnsi="Arial" w:cs="Arial"/>
                <w:bCs/>
                <w:sz w:val="20"/>
                <w:szCs w:val="20"/>
              </w:rPr>
            </w:pPr>
            <w:r w:rsidRPr="00BB58A8">
              <w:rPr>
                <w:rFonts w:ascii="Arial" w:hAnsi="Arial" w:cs="Arial"/>
                <w:bCs/>
                <w:sz w:val="20"/>
                <w:szCs w:val="20"/>
              </w:rPr>
              <w:t>InDesign.</w:t>
            </w:r>
          </w:p>
        </w:tc>
      </w:tr>
      <w:tr w:rsidR="00A66E00" w:rsidRPr="00BB58A8" w:rsidTr="009022CB">
        <w:tc>
          <w:tcPr>
            <w:tcW w:w="1458" w:type="dxa"/>
            <w:tcBorders>
              <w:top w:val="single" w:sz="4" w:space="0" w:color="auto"/>
              <w:left w:val="single" w:sz="4" w:space="0" w:color="auto"/>
              <w:bottom w:val="single" w:sz="4" w:space="0" w:color="auto"/>
              <w:right w:val="single" w:sz="4" w:space="0" w:color="auto"/>
            </w:tcBorders>
          </w:tcPr>
          <w:p w:rsidR="00A66E00" w:rsidRPr="00BB58A8" w:rsidRDefault="00A66E00" w:rsidP="009022CB">
            <w:pPr>
              <w:jc w:val="center"/>
              <w:rPr>
                <w:rFonts w:ascii="Arial" w:hAnsi="Arial" w:cs="Arial"/>
                <w:b/>
                <w:bCs/>
                <w:sz w:val="19"/>
                <w:szCs w:val="19"/>
              </w:rPr>
            </w:pPr>
            <w:r w:rsidRPr="00BB58A8">
              <w:rPr>
                <w:rFonts w:ascii="Arial" w:hAnsi="Arial" w:cs="Arial"/>
                <w:b/>
                <w:bCs/>
                <w:sz w:val="19"/>
                <w:szCs w:val="19"/>
              </w:rPr>
              <w:t>22-23</w:t>
            </w:r>
          </w:p>
          <w:p w:rsidR="00A66E00" w:rsidRPr="00BB58A8" w:rsidRDefault="00A66E00" w:rsidP="009022CB">
            <w:pPr>
              <w:jc w:val="center"/>
              <w:rPr>
                <w:rFonts w:ascii="Arial" w:hAnsi="Arial" w:cs="Arial"/>
                <w:bCs/>
                <w:sz w:val="19"/>
                <w:szCs w:val="19"/>
              </w:rPr>
            </w:pPr>
          </w:p>
        </w:tc>
        <w:tc>
          <w:tcPr>
            <w:tcW w:w="2948" w:type="dxa"/>
            <w:tcBorders>
              <w:top w:val="single" w:sz="4" w:space="0" w:color="auto"/>
              <w:left w:val="single" w:sz="4" w:space="0" w:color="auto"/>
              <w:bottom w:val="single" w:sz="4" w:space="0" w:color="auto"/>
              <w:right w:val="single" w:sz="4" w:space="0" w:color="auto"/>
            </w:tcBorders>
          </w:tcPr>
          <w:p w:rsidR="00A66E00" w:rsidRPr="00BB58A8" w:rsidRDefault="00A66E00" w:rsidP="009022CB">
            <w:pPr>
              <w:rPr>
                <w:rFonts w:ascii="Arial" w:hAnsi="Arial" w:cs="Arial"/>
                <w:bCs/>
                <w:sz w:val="19"/>
                <w:szCs w:val="19"/>
              </w:rPr>
            </w:pPr>
            <w:r w:rsidRPr="00BB58A8">
              <w:rPr>
                <w:rFonts w:ascii="Arial" w:hAnsi="Arial" w:cs="Arial"/>
                <w:bCs/>
                <w:sz w:val="19"/>
                <w:szCs w:val="19"/>
              </w:rPr>
              <w:t xml:space="preserve">I worked on or completed my stories, photos, graphics, business, or other work.  I did not procrastinate as much as others – I scheduled and conducted interviews and completed work within a reasonable time. I kept my work area clean and returned any materials used to the proper area. </w:t>
            </w:r>
          </w:p>
        </w:tc>
        <w:tc>
          <w:tcPr>
            <w:tcW w:w="2203" w:type="dxa"/>
            <w:tcBorders>
              <w:top w:val="single" w:sz="4" w:space="0" w:color="auto"/>
              <w:left w:val="single" w:sz="4" w:space="0" w:color="auto"/>
              <w:bottom w:val="single" w:sz="4" w:space="0" w:color="auto"/>
              <w:right w:val="single" w:sz="4" w:space="0" w:color="auto"/>
            </w:tcBorders>
          </w:tcPr>
          <w:p w:rsidR="00A66E00" w:rsidRPr="00BB58A8" w:rsidRDefault="00A66E00" w:rsidP="009022CB">
            <w:pPr>
              <w:rPr>
                <w:rFonts w:ascii="Arial" w:hAnsi="Arial" w:cs="Arial"/>
                <w:bCs/>
                <w:sz w:val="19"/>
                <w:szCs w:val="19"/>
              </w:rPr>
            </w:pPr>
            <w:r w:rsidRPr="00BB58A8">
              <w:rPr>
                <w:rFonts w:ascii="Arial" w:hAnsi="Arial" w:cs="Arial"/>
                <w:bCs/>
                <w:sz w:val="19"/>
                <w:szCs w:val="19"/>
              </w:rPr>
              <w:t>I communicated sufficiently with staff members regarding the progress of my work; I listened to class announcements/ brainstorm sessions without being distracted or distracting others.</w:t>
            </w:r>
          </w:p>
        </w:tc>
        <w:tc>
          <w:tcPr>
            <w:tcW w:w="2203" w:type="dxa"/>
            <w:tcBorders>
              <w:top w:val="single" w:sz="4" w:space="0" w:color="auto"/>
              <w:left w:val="single" w:sz="4" w:space="0" w:color="auto"/>
              <w:bottom w:val="single" w:sz="4" w:space="0" w:color="auto"/>
              <w:right w:val="single" w:sz="4" w:space="0" w:color="auto"/>
            </w:tcBorders>
          </w:tcPr>
          <w:p w:rsidR="00A66E00" w:rsidRPr="00BB58A8" w:rsidRDefault="00A66E00" w:rsidP="007C2C20">
            <w:pPr>
              <w:rPr>
                <w:rFonts w:ascii="Arial" w:hAnsi="Arial" w:cs="Arial"/>
                <w:bCs/>
                <w:sz w:val="20"/>
                <w:szCs w:val="20"/>
              </w:rPr>
            </w:pPr>
            <w:r w:rsidRPr="00BB58A8">
              <w:rPr>
                <w:rFonts w:ascii="Arial" w:hAnsi="Arial" w:cs="Arial"/>
                <w:bCs/>
                <w:sz w:val="20"/>
                <w:szCs w:val="20"/>
              </w:rPr>
              <w:t xml:space="preserve">If I had down time, I read newspapers to help develop story ideas, </w:t>
            </w:r>
            <w:r w:rsidR="007C2C20">
              <w:rPr>
                <w:rFonts w:ascii="Arial" w:hAnsi="Arial" w:cs="Arial"/>
                <w:bCs/>
                <w:sz w:val="20"/>
                <w:szCs w:val="20"/>
              </w:rPr>
              <w:t xml:space="preserve">OR </w:t>
            </w:r>
            <w:r w:rsidRPr="00BB58A8">
              <w:rPr>
                <w:rFonts w:ascii="Arial" w:hAnsi="Arial" w:cs="Arial"/>
                <w:bCs/>
                <w:sz w:val="20"/>
                <w:szCs w:val="20"/>
              </w:rPr>
              <w:t xml:space="preserve">I selected a job from the Hi-Lights II guidelines sheet; </w:t>
            </w:r>
            <w:r w:rsidR="007C2C20">
              <w:rPr>
                <w:rFonts w:ascii="Arial" w:hAnsi="Arial" w:cs="Arial"/>
                <w:bCs/>
                <w:sz w:val="20"/>
                <w:szCs w:val="20"/>
              </w:rPr>
              <w:t>I socialized, but I didn’t go overboard with it</w:t>
            </w:r>
            <w:bookmarkStart w:id="0" w:name="_GoBack"/>
            <w:bookmarkEnd w:id="0"/>
            <w:r w:rsidRPr="00BB58A8">
              <w:rPr>
                <w:rFonts w:ascii="Arial" w:hAnsi="Arial" w:cs="Arial"/>
                <w:bCs/>
                <w:sz w:val="20"/>
                <w:szCs w:val="20"/>
              </w:rPr>
              <w:t>.</w:t>
            </w:r>
          </w:p>
        </w:tc>
        <w:tc>
          <w:tcPr>
            <w:tcW w:w="2204" w:type="dxa"/>
            <w:tcBorders>
              <w:top w:val="single" w:sz="4" w:space="0" w:color="auto"/>
              <w:left w:val="single" w:sz="4" w:space="0" w:color="auto"/>
              <w:bottom w:val="single" w:sz="4" w:space="0" w:color="auto"/>
              <w:right w:val="single" w:sz="4" w:space="0" w:color="auto"/>
            </w:tcBorders>
          </w:tcPr>
          <w:p w:rsidR="00A66E00" w:rsidRPr="00BB58A8" w:rsidRDefault="00A66E00" w:rsidP="009022CB">
            <w:pPr>
              <w:rPr>
                <w:rFonts w:ascii="Arial" w:hAnsi="Arial" w:cs="Arial"/>
                <w:bCs/>
                <w:sz w:val="20"/>
                <w:szCs w:val="20"/>
              </w:rPr>
            </w:pPr>
            <w:r w:rsidRPr="00BB58A8">
              <w:rPr>
                <w:rFonts w:ascii="Arial" w:hAnsi="Arial" w:cs="Arial"/>
                <w:bCs/>
                <w:sz w:val="20"/>
                <w:szCs w:val="20"/>
              </w:rPr>
              <w:t>On my own, I learned how to do something new in Photoshop or</w:t>
            </w:r>
          </w:p>
          <w:p w:rsidR="00A66E00" w:rsidRPr="00BB58A8" w:rsidRDefault="00A66E00" w:rsidP="009022CB">
            <w:pPr>
              <w:rPr>
                <w:rFonts w:ascii="Arial" w:hAnsi="Arial" w:cs="Arial"/>
                <w:bCs/>
                <w:sz w:val="20"/>
                <w:szCs w:val="20"/>
              </w:rPr>
            </w:pPr>
            <w:r w:rsidRPr="00BB58A8">
              <w:rPr>
                <w:rFonts w:ascii="Arial" w:hAnsi="Arial" w:cs="Arial"/>
                <w:bCs/>
                <w:sz w:val="20"/>
                <w:szCs w:val="20"/>
              </w:rPr>
              <w:t>InDesign.</w:t>
            </w:r>
          </w:p>
        </w:tc>
      </w:tr>
      <w:tr w:rsidR="00A66E00" w:rsidRPr="00BB58A8" w:rsidTr="009022CB">
        <w:tc>
          <w:tcPr>
            <w:tcW w:w="1458" w:type="dxa"/>
            <w:tcBorders>
              <w:top w:val="single" w:sz="4" w:space="0" w:color="auto"/>
              <w:left w:val="single" w:sz="4" w:space="0" w:color="auto"/>
              <w:bottom w:val="single" w:sz="4" w:space="0" w:color="auto"/>
              <w:right w:val="single" w:sz="4" w:space="0" w:color="auto"/>
            </w:tcBorders>
            <w:shd w:val="clear" w:color="auto" w:fill="D8D8D8"/>
          </w:tcPr>
          <w:p w:rsidR="00A66E00" w:rsidRPr="00BB58A8" w:rsidRDefault="00A66E00" w:rsidP="009022CB">
            <w:pPr>
              <w:jc w:val="center"/>
              <w:rPr>
                <w:rFonts w:ascii="Arial" w:hAnsi="Arial" w:cs="Arial"/>
                <w:b/>
                <w:bCs/>
                <w:sz w:val="19"/>
                <w:szCs w:val="19"/>
              </w:rPr>
            </w:pPr>
            <w:r w:rsidRPr="00BB58A8">
              <w:rPr>
                <w:rFonts w:ascii="Arial" w:hAnsi="Arial" w:cs="Arial"/>
                <w:b/>
                <w:bCs/>
                <w:sz w:val="19"/>
                <w:szCs w:val="19"/>
              </w:rPr>
              <w:t>20-21</w:t>
            </w:r>
          </w:p>
          <w:p w:rsidR="00A66E00" w:rsidRPr="00BB58A8" w:rsidRDefault="00A66E00" w:rsidP="009022CB">
            <w:pPr>
              <w:jc w:val="center"/>
              <w:rPr>
                <w:rFonts w:ascii="Arial" w:hAnsi="Arial" w:cs="Arial"/>
                <w:bCs/>
                <w:sz w:val="19"/>
                <w:szCs w:val="19"/>
              </w:rPr>
            </w:pPr>
          </w:p>
        </w:tc>
        <w:tc>
          <w:tcPr>
            <w:tcW w:w="2948" w:type="dxa"/>
            <w:tcBorders>
              <w:top w:val="single" w:sz="4" w:space="0" w:color="auto"/>
              <w:left w:val="single" w:sz="4" w:space="0" w:color="auto"/>
              <w:bottom w:val="single" w:sz="4" w:space="0" w:color="auto"/>
              <w:right w:val="single" w:sz="4" w:space="0" w:color="auto"/>
            </w:tcBorders>
            <w:shd w:val="clear" w:color="auto" w:fill="D8D8D8"/>
          </w:tcPr>
          <w:p w:rsidR="00A66E00" w:rsidRPr="00BB58A8" w:rsidRDefault="00A66E00" w:rsidP="009022CB">
            <w:pPr>
              <w:rPr>
                <w:rFonts w:ascii="Arial" w:hAnsi="Arial" w:cs="Arial"/>
                <w:bCs/>
                <w:sz w:val="19"/>
                <w:szCs w:val="19"/>
              </w:rPr>
            </w:pPr>
            <w:r w:rsidRPr="00BB58A8">
              <w:rPr>
                <w:rFonts w:ascii="Arial" w:hAnsi="Arial" w:cs="Arial"/>
                <w:bCs/>
                <w:sz w:val="19"/>
                <w:szCs w:val="19"/>
              </w:rPr>
              <w:t>I worked on or completed my stories, photos, graphics, business, or other work when convenient for me.  I could have tried harder to make deadlines or finish ahead of schedule.</w:t>
            </w:r>
          </w:p>
        </w:tc>
        <w:tc>
          <w:tcPr>
            <w:tcW w:w="2203" w:type="dxa"/>
            <w:tcBorders>
              <w:top w:val="single" w:sz="4" w:space="0" w:color="auto"/>
              <w:left w:val="single" w:sz="4" w:space="0" w:color="auto"/>
              <w:bottom w:val="single" w:sz="4" w:space="0" w:color="auto"/>
              <w:right w:val="single" w:sz="4" w:space="0" w:color="auto"/>
            </w:tcBorders>
            <w:shd w:val="clear" w:color="auto" w:fill="D8D8D8"/>
          </w:tcPr>
          <w:p w:rsidR="00A66E00" w:rsidRPr="00BB58A8" w:rsidRDefault="00A66E00" w:rsidP="009022CB">
            <w:pPr>
              <w:rPr>
                <w:rFonts w:ascii="Arial" w:hAnsi="Arial" w:cs="Arial"/>
                <w:bCs/>
                <w:sz w:val="19"/>
                <w:szCs w:val="19"/>
              </w:rPr>
            </w:pPr>
            <w:r w:rsidRPr="00BB58A8">
              <w:rPr>
                <w:rFonts w:ascii="Arial" w:hAnsi="Arial" w:cs="Arial"/>
                <w:bCs/>
                <w:sz w:val="19"/>
                <w:szCs w:val="19"/>
              </w:rPr>
              <w:t>I answered questions when people asked them.  I got through class announcements/ brainstorms with minimal disruption.</w:t>
            </w:r>
          </w:p>
        </w:tc>
        <w:tc>
          <w:tcPr>
            <w:tcW w:w="2203" w:type="dxa"/>
            <w:tcBorders>
              <w:top w:val="single" w:sz="4" w:space="0" w:color="auto"/>
              <w:left w:val="single" w:sz="4" w:space="0" w:color="auto"/>
              <w:bottom w:val="single" w:sz="4" w:space="0" w:color="auto"/>
              <w:right w:val="single" w:sz="4" w:space="0" w:color="auto"/>
            </w:tcBorders>
            <w:shd w:val="clear" w:color="auto" w:fill="D8D8D8"/>
          </w:tcPr>
          <w:p w:rsidR="00A66E00" w:rsidRPr="00BB58A8" w:rsidRDefault="00A66E00" w:rsidP="009022CB">
            <w:pPr>
              <w:rPr>
                <w:rFonts w:ascii="Arial" w:hAnsi="Arial" w:cs="Arial"/>
                <w:bCs/>
                <w:sz w:val="20"/>
                <w:szCs w:val="20"/>
              </w:rPr>
            </w:pPr>
            <w:r w:rsidRPr="00BB58A8">
              <w:rPr>
                <w:rFonts w:ascii="Arial" w:hAnsi="Arial" w:cs="Arial"/>
                <w:bCs/>
                <w:sz w:val="20"/>
                <w:szCs w:val="20"/>
              </w:rPr>
              <w:t>If I had down time, I read newspapers to help develop story ideas, I selected a job from the Hi-Lights II guidelines sheet; I did not focus on socializing or talk loudly.</w:t>
            </w:r>
          </w:p>
        </w:tc>
        <w:tc>
          <w:tcPr>
            <w:tcW w:w="2204" w:type="dxa"/>
            <w:tcBorders>
              <w:top w:val="single" w:sz="4" w:space="0" w:color="auto"/>
              <w:left w:val="single" w:sz="4" w:space="0" w:color="auto"/>
              <w:bottom w:val="single" w:sz="4" w:space="0" w:color="auto"/>
              <w:right w:val="single" w:sz="4" w:space="0" w:color="auto"/>
            </w:tcBorders>
            <w:shd w:val="clear" w:color="auto" w:fill="D8D8D8"/>
          </w:tcPr>
          <w:p w:rsidR="00A66E00" w:rsidRPr="00BB58A8" w:rsidRDefault="00A66E00" w:rsidP="009022CB">
            <w:pPr>
              <w:rPr>
                <w:rFonts w:ascii="Arial" w:hAnsi="Arial" w:cs="Arial"/>
                <w:bCs/>
                <w:sz w:val="20"/>
                <w:szCs w:val="20"/>
              </w:rPr>
            </w:pPr>
            <w:r w:rsidRPr="00BB58A8">
              <w:rPr>
                <w:rFonts w:ascii="Arial" w:hAnsi="Arial" w:cs="Arial"/>
                <w:bCs/>
                <w:sz w:val="20"/>
                <w:szCs w:val="20"/>
              </w:rPr>
              <w:t>If someone asked me to do something, I did it, but I didn’t make a conscious effort to find something extra to work on.</w:t>
            </w:r>
          </w:p>
        </w:tc>
      </w:tr>
      <w:tr w:rsidR="00A66E00" w:rsidRPr="00BB58A8" w:rsidTr="009022CB">
        <w:tc>
          <w:tcPr>
            <w:tcW w:w="1458" w:type="dxa"/>
            <w:tcBorders>
              <w:top w:val="single" w:sz="4" w:space="0" w:color="auto"/>
              <w:left w:val="single" w:sz="4" w:space="0" w:color="auto"/>
              <w:bottom w:val="single" w:sz="4" w:space="0" w:color="auto"/>
              <w:right w:val="single" w:sz="4" w:space="0" w:color="auto"/>
            </w:tcBorders>
          </w:tcPr>
          <w:p w:rsidR="00A66E00" w:rsidRPr="00BB58A8" w:rsidRDefault="00A66E00" w:rsidP="009022CB">
            <w:pPr>
              <w:jc w:val="center"/>
              <w:rPr>
                <w:rFonts w:ascii="Arial" w:hAnsi="Arial" w:cs="Arial"/>
                <w:b/>
                <w:bCs/>
                <w:sz w:val="19"/>
                <w:szCs w:val="19"/>
              </w:rPr>
            </w:pPr>
            <w:r w:rsidRPr="00BB58A8">
              <w:rPr>
                <w:rFonts w:ascii="Arial" w:hAnsi="Arial" w:cs="Arial"/>
                <w:b/>
                <w:bCs/>
                <w:sz w:val="19"/>
                <w:szCs w:val="19"/>
              </w:rPr>
              <w:t>18-19</w:t>
            </w:r>
          </w:p>
          <w:p w:rsidR="00A66E00" w:rsidRPr="00BB58A8" w:rsidRDefault="00A66E00" w:rsidP="009022CB">
            <w:pPr>
              <w:jc w:val="center"/>
              <w:rPr>
                <w:rFonts w:ascii="Arial" w:hAnsi="Arial" w:cs="Arial"/>
                <w:bCs/>
                <w:sz w:val="19"/>
                <w:szCs w:val="19"/>
              </w:rPr>
            </w:pPr>
          </w:p>
        </w:tc>
        <w:tc>
          <w:tcPr>
            <w:tcW w:w="2948" w:type="dxa"/>
            <w:tcBorders>
              <w:top w:val="single" w:sz="4" w:space="0" w:color="auto"/>
              <w:left w:val="single" w:sz="4" w:space="0" w:color="auto"/>
              <w:bottom w:val="single" w:sz="4" w:space="0" w:color="auto"/>
              <w:right w:val="single" w:sz="4" w:space="0" w:color="auto"/>
            </w:tcBorders>
          </w:tcPr>
          <w:p w:rsidR="00A66E00" w:rsidRPr="00BB58A8" w:rsidRDefault="00A66E00" w:rsidP="009022CB">
            <w:pPr>
              <w:rPr>
                <w:rFonts w:ascii="Arial" w:hAnsi="Arial" w:cs="Arial"/>
                <w:bCs/>
                <w:sz w:val="19"/>
                <w:szCs w:val="19"/>
              </w:rPr>
            </w:pPr>
            <w:r w:rsidRPr="00BB58A8">
              <w:rPr>
                <w:rFonts w:ascii="Arial" w:hAnsi="Arial" w:cs="Arial"/>
                <w:bCs/>
                <w:sz w:val="19"/>
                <w:szCs w:val="19"/>
              </w:rPr>
              <w:t>I worked on or completed some of my stories, photos, graphics, business, or other work only when convenient for me.  I should have tried harder to make deadlines or finish ahead of schedule.  I have some late work as a result of procrastination.</w:t>
            </w:r>
          </w:p>
        </w:tc>
        <w:tc>
          <w:tcPr>
            <w:tcW w:w="2203" w:type="dxa"/>
            <w:tcBorders>
              <w:top w:val="single" w:sz="4" w:space="0" w:color="auto"/>
              <w:left w:val="single" w:sz="4" w:space="0" w:color="auto"/>
              <w:bottom w:val="single" w:sz="4" w:space="0" w:color="auto"/>
              <w:right w:val="single" w:sz="4" w:space="0" w:color="auto"/>
            </w:tcBorders>
          </w:tcPr>
          <w:p w:rsidR="00A66E00" w:rsidRPr="00BB58A8" w:rsidRDefault="00A66E00" w:rsidP="009022CB">
            <w:pPr>
              <w:rPr>
                <w:rFonts w:ascii="Arial" w:hAnsi="Arial" w:cs="Arial"/>
                <w:bCs/>
                <w:sz w:val="19"/>
                <w:szCs w:val="19"/>
              </w:rPr>
            </w:pPr>
            <w:r w:rsidRPr="00BB58A8">
              <w:rPr>
                <w:rFonts w:ascii="Arial" w:hAnsi="Arial" w:cs="Arial"/>
                <w:bCs/>
                <w:sz w:val="19"/>
                <w:szCs w:val="19"/>
              </w:rPr>
              <w:t>I avoided communication with certain people because I don’t like them.  I have late work and my assigning editor doesn’t know why. I don’t listen to or participate in announcements/ brainstorm sessions.</w:t>
            </w:r>
          </w:p>
        </w:tc>
        <w:tc>
          <w:tcPr>
            <w:tcW w:w="2203" w:type="dxa"/>
            <w:tcBorders>
              <w:top w:val="single" w:sz="4" w:space="0" w:color="auto"/>
              <w:left w:val="single" w:sz="4" w:space="0" w:color="auto"/>
              <w:bottom w:val="single" w:sz="4" w:space="0" w:color="auto"/>
              <w:right w:val="single" w:sz="4" w:space="0" w:color="auto"/>
            </w:tcBorders>
          </w:tcPr>
          <w:p w:rsidR="00A66E00" w:rsidRPr="00BB58A8" w:rsidRDefault="00A66E00" w:rsidP="009022CB">
            <w:pPr>
              <w:rPr>
                <w:rFonts w:ascii="Arial" w:hAnsi="Arial" w:cs="Arial"/>
                <w:bCs/>
                <w:sz w:val="20"/>
                <w:szCs w:val="20"/>
              </w:rPr>
            </w:pPr>
            <w:r w:rsidRPr="00BB58A8">
              <w:rPr>
                <w:rFonts w:ascii="Arial" w:hAnsi="Arial" w:cs="Arial"/>
                <w:bCs/>
                <w:sz w:val="20"/>
                <w:szCs w:val="20"/>
              </w:rPr>
              <w:t>I worked on math/science/</w:t>
            </w:r>
          </w:p>
          <w:p w:rsidR="00A66E00" w:rsidRPr="00BB58A8" w:rsidRDefault="00A66E00" w:rsidP="00A66E00">
            <w:pPr>
              <w:rPr>
                <w:rFonts w:ascii="Arial" w:hAnsi="Arial" w:cs="Arial"/>
                <w:bCs/>
                <w:sz w:val="20"/>
                <w:szCs w:val="20"/>
              </w:rPr>
            </w:pPr>
            <w:r w:rsidRPr="00BB58A8">
              <w:rPr>
                <w:rFonts w:ascii="Arial" w:hAnsi="Arial" w:cs="Arial"/>
                <w:bCs/>
                <w:sz w:val="20"/>
                <w:szCs w:val="20"/>
              </w:rPr>
              <w:t xml:space="preserve">whatever or nothing when I had Hi-Lights work.  I might have tried to make it seem like I was looking at a paper.  I partook in socializing </w:t>
            </w:r>
            <w:r w:rsidR="007C2C20" w:rsidRPr="00BB58A8">
              <w:rPr>
                <w:rFonts w:ascii="Arial" w:hAnsi="Arial" w:cs="Arial"/>
                <w:bCs/>
                <w:sz w:val="20"/>
                <w:szCs w:val="20"/>
              </w:rPr>
              <w:t>or</w:t>
            </w:r>
            <w:r w:rsidR="007C2C20">
              <w:rPr>
                <w:rFonts w:ascii="Arial" w:hAnsi="Arial" w:cs="Arial"/>
                <w:bCs/>
                <w:sz w:val="20"/>
                <w:szCs w:val="20"/>
              </w:rPr>
              <w:t xml:space="preserve"> </w:t>
            </w:r>
            <w:r w:rsidR="007C2C20" w:rsidRPr="00BB58A8">
              <w:rPr>
                <w:rFonts w:ascii="Arial" w:hAnsi="Arial" w:cs="Arial"/>
                <w:bCs/>
                <w:sz w:val="20"/>
                <w:szCs w:val="20"/>
              </w:rPr>
              <w:t>web</w:t>
            </w:r>
            <w:r w:rsidRPr="00BB58A8">
              <w:rPr>
                <w:rFonts w:ascii="Arial" w:hAnsi="Arial" w:cs="Arial"/>
                <w:bCs/>
                <w:sz w:val="20"/>
                <w:szCs w:val="20"/>
              </w:rPr>
              <w:t xml:space="preserve"> surfing.</w:t>
            </w:r>
          </w:p>
        </w:tc>
        <w:tc>
          <w:tcPr>
            <w:tcW w:w="2204" w:type="dxa"/>
            <w:tcBorders>
              <w:top w:val="single" w:sz="4" w:space="0" w:color="auto"/>
              <w:left w:val="single" w:sz="4" w:space="0" w:color="auto"/>
              <w:bottom w:val="single" w:sz="4" w:space="0" w:color="auto"/>
              <w:right w:val="single" w:sz="4" w:space="0" w:color="auto"/>
            </w:tcBorders>
          </w:tcPr>
          <w:p w:rsidR="00A66E00" w:rsidRPr="00BB58A8" w:rsidRDefault="00A66E00" w:rsidP="007C2C20">
            <w:pPr>
              <w:rPr>
                <w:rFonts w:ascii="Arial" w:hAnsi="Arial" w:cs="Arial"/>
                <w:bCs/>
                <w:sz w:val="20"/>
                <w:szCs w:val="20"/>
              </w:rPr>
            </w:pPr>
            <w:r w:rsidRPr="00BB58A8">
              <w:rPr>
                <w:rFonts w:ascii="Arial" w:hAnsi="Arial" w:cs="Arial"/>
                <w:bCs/>
                <w:sz w:val="20"/>
                <w:szCs w:val="20"/>
              </w:rPr>
              <w:t xml:space="preserve">I thought about it . . . but I didn’t do </w:t>
            </w:r>
            <w:r w:rsidR="007C2C20">
              <w:rPr>
                <w:rFonts w:ascii="Arial" w:hAnsi="Arial" w:cs="Arial"/>
                <w:bCs/>
                <w:sz w:val="20"/>
                <w:szCs w:val="20"/>
              </w:rPr>
              <w:t>much</w:t>
            </w:r>
            <w:r w:rsidRPr="00BB58A8">
              <w:rPr>
                <w:rFonts w:ascii="Arial" w:hAnsi="Arial" w:cs="Arial"/>
                <w:bCs/>
                <w:sz w:val="20"/>
                <w:szCs w:val="20"/>
              </w:rPr>
              <w:t xml:space="preserve"> . . .</w:t>
            </w:r>
          </w:p>
        </w:tc>
      </w:tr>
    </w:tbl>
    <w:p w:rsidR="00A66E00" w:rsidRDefault="00A66E00" w:rsidP="00A66E00">
      <w:pPr>
        <w:rPr>
          <w:b/>
          <w:bCs/>
        </w:rPr>
      </w:pPr>
    </w:p>
    <w:p w:rsidR="00DA4B42" w:rsidRDefault="00DA4B42"/>
    <w:sectPr w:rsidR="00DA4B42" w:rsidSect="00FE1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1C70"/>
    <w:multiLevelType w:val="hybridMultilevel"/>
    <w:tmpl w:val="E878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90C"/>
    <w:multiLevelType w:val="hybridMultilevel"/>
    <w:tmpl w:val="3092A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627DDA"/>
    <w:multiLevelType w:val="hybridMultilevel"/>
    <w:tmpl w:val="CFB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24002"/>
    <w:multiLevelType w:val="hybridMultilevel"/>
    <w:tmpl w:val="8196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11DAF"/>
    <w:multiLevelType w:val="hybridMultilevel"/>
    <w:tmpl w:val="CEA2B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1B4C89"/>
    <w:rsid w:val="000D5584"/>
    <w:rsid w:val="000F41C7"/>
    <w:rsid w:val="001014AA"/>
    <w:rsid w:val="00155B70"/>
    <w:rsid w:val="001B4C89"/>
    <w:rsid w:val="00205E19"/>
    <w:rsid w:val="00255FD2"/>
    <w:rsid w:val="0040243F"/>
    <w:rsid w:val="004F2D73"/>
    <w:rsid w:val="00584AF7"/>
    <w:rsid w:val="00597046"/>
    <w:rsid w:val="005C0EE9"/>
    <w:rsid w:val="005F5C35"/>
    <w:rsid w:val="006109E8"/>
    <w:rsid w:val="007C2C20"/>
    <w:rsid w:val="008741D6"/>
    <w:rsid w:val="00891267"/>
    <w:rsid w:val="00893AC0"/>
    <w:rsid w:val="008A48BD"/>
    <w:rsid w:val="008B6601"/>
    <w:rsid w:val="00950C98"/>
    <w:rsid w:val="00A66E00"/>
    <w:rsid w:val="00C739AA"/>
    <w:rsid w:val="00C84528"/>
    <w:rsid w:val="00D83F7E"/>
    <w:rsid w:val="00DA4B42"/>
    <w:rsid w:val="00DF1168"/>
    <w:rsid w:val="00E27575"/>
    <w:rsid w:val="00FE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A962E941-7136-4CCE-84EF-8D3772E7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C89"/>
    <w:rPr>
      <w:color w:val="0000FF" w:themeColor="hyperlink"/>
      <w:u w:val="single"/>
    </w:rPr>
  </w:style>
  <w:style w:type="paragraph" w:styleId="NoSpacing">
    <w:name w:val="No Spacing"/>
    <w:uiPriority w:val="1"/>
    <w:qFormat/>
    <w:rsid w:val="001B4C89"/>
    <w:pPr>
      <w:spacing w:after="0" w:line="240" w:lineRule="auto"/>
    </w:pPr>
  </w:style>
  <w:style w:type="paragraph" w:styleId="ListParagraph">
    <w:name w:val="List Paragraph"/>
    <w:basedOn w:val="Normal"/>
    <w:uiPriority w:val="34"/>
    <w:qFormat/>
    <w:rsid w:val="000F4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leary@plymouth.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Lucas Cleary</cp:lastModifiedBy>
  <cp:revision>27</cp:revision>
  <cp:lastPrinted>2014-08-28T21:09:00Z</cp:lastPrinted>
  <dcterms:created xsi:type="dcterms:W3CDTF">2013-08-28T18:31:00Z</dcterms:created>
  <dcterms:modified xsi:type="dcterms:W3CDTF">2015-08-27T17:41:00Z</dcterms:modified>
</cp:coreProperties>
</file>