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88" w:rsidRPr="00DA30D0" w:rsidRDefault="00065E88" w:rsidP="00065E88">
      <w:pPr>
        <w:pStyle w:val="NoSpacing"/>
        <w:rPr>
          <w:b/>
          <w:i/>
          <w:sz w:val="24"/>
          <w:szCs w:val="24"/>
        </w:rPr>
      </w:pPr>
      <w:r w:rsidRPr="00DA30D0">
        <w:rPr>
          <w:b/>
          <w:i/>
          <w:sz w:val="24"/>
          <w:szCs w:val="24"/>
        </w:rPr>
        <w:t>Literature and Composition</w:t>
      </w:r>
    </w:p>
    <w:p w:rsidR="00065E88" w:rsidRPr="00DA30D0" w:rsidRDefault="00065E88" w:rsidP="00065E88">
      <w:pPr>
        <w:pStyle w:val="NoSpacing"/>
        <w:rPr>
          <w:b/>
          <w:i/>
          <w:sz w:val="24"/>
          <w:szCs w:val="24"/>
        </w:rPr>
      </w:pPr>
      <w:r w:rsidRPr="00DA30D0">
        <w:rPr>
          <w:b/>
          <w:i/>
          <w:sz w:val="24"/>
          <w:szCs w:val="24"/>
        </w:rPr>
        <w:t xml:space="preserve">Exploring the Future </w:t>
      </w:r>
      <w:r w:rsidR="00DA30D0" w:rsidRPr="00DA30D0">
        <w:rPr>
          <w:b/>
          <w:i/>
          <w:sz w:val="24"/>
          <w:szCs w:val="24"/>
        </w:rPr>
        <w:t>–</w:t>
      </w:r>
      <w:r w:rsidRPr="00DA30D0">
        <w:rPr>
          <w:b/>
          <w:i/>
          <w:sz w:val="24"/>
          <w:szCs w:val="24"/>
        </w:rPr>
        <w:t xml:space="preserve"> </w:t>
      </w:r>
      <w:r w:rsidR="00DA30D0" w:rsidRPr="00DA30D0">
        <w:rPr>
          <w:b/>
          <w:i/>
          <w:sz w:val="24"/>
          <w:szCs w:val="24"/>
        </w:rPr>
        <w:t>inquire/explore unit summative assessment</w:t>
      </w:r>
    </w:p>
    <w:p w:rsidR="00DA30D0" w:rsidRPr="00DA30D0" w:rsidRDefault="00DA30D0" w:rsidP="00065E88">
      <w:pPr>
        <w:pStyle w:val="NoSpacing"/>
        <w:rPr>
          <w:b/>
          <w:i/>
          <w:sz w:val="24"/>
          <w:szCs w:val="24"/>
        </w:rPr>
      </w:pPr>
      <w:r w:rsidRPr="00DA30D0">
        <w:rPr>
          <w:b/>
          <w:i/>
          <w:sz w:val="24"/>
          <w:szCs w:val="24"/>
        </w:rPr>
        <w:t>Graphic organizer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4438"/>
        <w:gridCol w:w="4562"/>
      </w:tblGrid>
      <w:tr w:rsidR="00DA30D0" w:rsidTr="00DA30D0">
        <w:tc>
          <w:tcPr>
            <w:tcW w:w="1795" w:type="dxa"/>
          </w:tcPr>
          <w:p w:rsidR="00DA30D0" w:rsidRPr="00DA30D0" w:rsidRDefault="00DA30D0" w:rsidP="00DA30D0">
            <w:pPr>
              <w:pStyle w:val="NoSpacing"/>
              <w:jc w:val="center"/>
              <w:rPr>
                <w:b/>
              </w:rPr>
            </w:pPr>
            <w:r w:rsidRPr="00DA30D0">
              <w:rPr>
                <w:b/>
              </w:rPr>
              <w:t>Area (technology, medicine, government, careers, etc.)</w:t>
            </w:r>
          </w:p>
        </w:tc>
        <w:tc>
          <w:tcPr>
            <w:tcW w:w="4438" w:type="dxa"/>
          </w:tcPr>
          <w:p w:rsidR="00DA30D0" w:rsidRPr="00DA30D0" w:rsidRDefault="00DA30D0" w:rsidP="00DA30D0">
            <w:pPr>
              <w:pStyle w:val="NoSpacing"/>
              <w:jc w:val="center"/>
              <w:rPr>
                <w:b/>
              </w:rPr>
            </w:pPr>
            <w:r w:rsidRPr="00DA30D0">
              <w:rPr>
                <w:b/>
              </w:rPr>
              <w:t>What I think might happen</w:t>
            </w:r>
            <w:bookmarkStart w:id="0" w:name="_GoBack"/>
            <w:bookmarkEnd w:id="0"/>
          </w:p>
        </w:tc>
        <w:tc>
          <w:tcPr>
            <w:tcW w:w="4562" w:type="dxa"/>
          </w:tcPr>
          <w:p w:rsidR="00DA30D0" w:rsidRPr="00DA30D0" w:rsidRDefault="00DA30D0" w:rsidP="00DA30D0">
            <w:pPr>
              <w:pStyle w:val="NoSpacing"/>
              <w:jc w:val="center"/>
              <w:rPr>
                <w:b/>
              </w:rPr>
            </w:pPr>
            <w:r w:rsidRPr="00DA30D0">
              <w:rPr>
                <w:b/>
              </w:rPr>
              <w:t>What experts think might happen</w:t>
            </w: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  <w:tr w:rsidR="00DA30D0" w:rsidTr="00DA30D0">
        <w:tc>
          <w:tcPr>
            <w:tcW w:w="1795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438" w:type="dxa"/>
          </w:tcPr>
          <w:p w:rsidR="00DA30D0" w:rsidRDefault="00DA30D0" w:rsidP="00065E88">
            <w:pPr>
              <w:pStyle w:val="NoSpacing"/>
            </w:pPr>
          </w:p>
        </w:tc>
        <w:tc>
          <w:tcPr>
            <w:tcW w:w="4562" w:type="dxa"/>
          </w:tcPr>
          <w:p w:rsidR="00DA30D0" w:rsidRDefault="00DA30D0" w:rsidP="00065E88">
            <w:pPr>
              <w:pStyle w:val="NoSpacing"/>
            </w:pPr>
          </w:p>
        </w:tc>
      </w:tr>
    </w:tbl>
    <w:p w:rsidR="00DA30D0" w:rsidRDefault="00DA30D0" w:rsidP="00065E88">
      <w:pPr>
        <w:pStyle w:val="NoSpacing"/>
      </w:pPr>
    </w:p>
    <w:sectPr w:rsidR="00DA30D0" w:rsidSect="00DA3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8"/>
    <w:rsid w:val="00065E88"/>
    <w:rsid w:val="00B85BE0"/>
    <w:rsid w:val="00D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EDF45-AA6D-4634-A763-7165091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E88"/>
    <w:pPr>
      <w:spacing w:after="0" w:line="240" w:lineRule="auto"/>
    </w:pPr>
  </w:style>
  <w:style w:type="table" w:styleId="TableGrid">
    <w:name w:val="Table Grid"/>
    <w:basedOn w:val="TableNormal"/>
    <w:uiPriority w:val="39"/>
    <w:rsid w:val="00DA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1</cp:revision>
  <dcterms:created xsi:type="dcterms:W3CDTF">2017-01-02T14:24:00Z</dcterms:created>
  <dcterms:modified xsi:type="dcterms:W3CDTF">2017-01-02T14:39:00Z</dcterms:modified>
</cp:coreProperties>
</file>